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32" w:rsidRPr="0020006E" w:rsidRDefault="005C06A4" w:rsidP="00571332">
      <w:pPr>
        <w:pStyle w:val="BodyText2"/>
        <w:spacing w:line="240" w:lineRule="auto"/>
        <w:jc w:val="center"/>
        <w:rPr>
          <w:rFonts w:ascii="Century Gothic" w:hAnsi="Century Gothic"/>
          <w:b/>
          <w:bCs/>
        </w:rPr>
      </w:pPr>
      <w:r>
        <w:rPr>
          <w:rFonts w:ascii="Century Gothic" w:hAnsi="Century Gothic"/>
          <w:b/>
          <w:bCs/>
        </w:rPr>
        <w:t xml:space="preserve"> </w:t>
      </w:r>
      <w:proofErr w:type="gramStart"/>
      <w:r w:rsidR="00571332" w:rsidRPr="0020006E">
        <w:rPr>
          <w:rFonts w:ascii="Century Gothic" w:hAnsi="Century Gothic"/>
          <w:b/>
          <w:bCs/>
        </w:rPr>
        <w:t>SOUTHERN POWER DISTRIBUTION COMPANY OF T.S.LTD.</w:t>
      </w:r>
      <w:proofErr w:type="gramEnd"/>
    </w:p>
    <w:p w:rsidR="00571332" w:rsidRPr="0020006E" w:rsidRDefault="00BF3902" w:rsidP="00571332">
      <w:pPr>
        <w:jc w:val="center"/>
        <w:rPr>
          <w:rFonts w:ascii="Century Gothic" w:hAnsi="Century Gothic"/>
          <w:b/>
          <w:u w:val="single"/>
        </w:rPr>
      </w:pPr>
      <w:r>
        <w:rPr>
          <w:rFonts w:ascii="Century Gothic" w:hAnsi="Century Gothic"/>
          <w:b/>
          <w:bCs/>
        </w:rPr>
        <w:t xml:space="preserve">Operation, </w:t>
      </w:r>
      <w:proofErr w:type="spellStart"/>
      <w:r>
        <w:rPr>
          <w:rFonts w:ascii="Century Gothic" w:hAnsi="Century Gothic"/>
          <w:b/>
          <w:bCs/>
        </w:rPr>
        <w:t>Banjara</w:t>
      </w:r>
      <w:proofErr w:type="spellEnd"/>
      <w:r>
        <w:rPr>
          <w:rFonts w:ascii="Century Gothic" w:hAnsi="Century Gothic"/>
          <w:b/>
          <w:bCs/>
        </w:rPr>
        <w:t xml:space="preserve"> Hills </w:t>
      </w:r>
      <w:r w:rsidR="00571332" w:rsidRPr="0020006E">
        <w:rPr>
          <w:rFonts w:ascii="Century Gothic" w:hAnsi="Century Gothic"/>
          <w:b/>
          <w:bCs/>
        </w:rPr>
        <w:t>Circle</w:t>
      </w:r>
    </w:p>
    <w:p w:rsidR="00571332" w:rsidRPr="0020006E" w:rsidRDefault="00571332" w:rsidP="00571332">
      <w:pPr>
        <w:ind w:firstLine="720"/>
        <w:rPr>
          <w:rFonts w:ascii="Century Gothic" w:hAnsi="Century Gothic"/>
          <w:b/>
        </w:rPr>
      </w:pPr>
    </w:p>
    <w:p w:rsidR="00571332" w:rsidRPr="0020006E" w:rsidRDefault="00571332" w:rsidP="00571332">
      <w:pPr>
        <w:rPr>
          <w:rFonts w:ascii="Century Gothic" w:hAnsi="Century Gothic"/>
          <w:b/>
        </w:rPr>
      </w:pPr>
    </w:p>
    <w:p w:rsidR="00571332" w:rsidRPr="0020006E" w:rsidRDefault="00571332" w:rsidP="00571332">
      <w:pPr>
        <w:rPr>
          <w:rFonts w:ascii="Century Gothic" w:hAnsi="Century Gothic"/>
          <w:b/>
        </w:rPr>
      </w:pPr>
      <w:r w:rsidRPr="0020006E">
        <w:rPr>
          <w:rFonts w:ascii="Century Gothic" w:hAnsi="Century Gothic"/>
          <w:b/>
        </w:rPr>
        <w:t>From</w:t>
      </w: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t xml:space="preserve">  </w:t>
      </w:r>
      <w:r w:rsidR="00804B0A">
        <w:rPr>
          <w:rFonts w:ascii="Century Gothic" w:hAnsi="Century Gothic"/>
          <w:b/>
        </w:rPr>
        <w:t xml:space="preserve">   </w:t>
      </w:r>
      <w:r w:rsidRPr="0020006E">
        <w:rPr>
          <w:rFonts w:ascii="Century Gothic" w:hAnsi="Century Gothic"/>
          <w:b/>
        </w:rPr>
        <w:t xml:space="preserve"> To</w:t>
      </w:r>
    </w:p>
    <w:p w:rsidR="00571332" w:rsidRPr="0020006E" w:rsidRDefault="00571332" w:rsidP="00571332">
      <w:pPr>
        <w:rPr>
          <w:rFonts w:ascii="Century Gothic" w:hAnsi="Century Gothic"/>
        </w:rPr>
      </w:pPr>
      <w:r w:rsidRPr="0020006E">
        <w:rPr>
          <w:rFonts w:ascii="Century Gothic" w:hAnsi="Century Gothic"/>
        </w:rPr>
        <w:t>The Superintending Engineer,</w:t>
      </w:r>
      <w:r w:rsidRPr="0020006E">
        <w:rPr>
          <w:rFonts w:ascii="Century Gothic" w:hAnsi="Century Gothic"/>
        </w:rPr>
        <w:tab/>
      </w:r>
      <w:r w:rsidRPr="0020006E">
        <w:rPr>
          <w:rFonts w:ascii="Century Gothic" w:hAnsi="Century Gothic"/>
        </w:rPr>
        <w:tab/>
        <w:t xml:space="preserve">             </w:t>
      </w:r>
      <w:r w:rsidR="00804B0A">
        <w:rPr>
          <w:rFonts w:ascii="Century Gothic" w:hAnsi="Century Gothic"/>
        </w:rPr>
        <w:t xml:space="preserve">    </w:t>
      </w:r>
      <w:proofErr w:type="gramStart"/>
      <w:r w:rsidRPr="0020006E">
        <w:rPr>
          <w:rFonts w:ascii="Century Gothic" w:hAnsi="Century Gothic"/>
        </w:rPr>
        <w:t>The</w:t>
      </w:r>
      <w:proofErr w:type="gramEnd"/>
      <w:r w:rsidRPr="0020006E">
        <w:rPr>
          <w:rFonts w:ascii="Century Gothic" w:hAnsi="Century Gothic"/>
        </w:rPr>
        <w:t xml:space="preserve"> Chief General Manager (IT)</w:t>
      </w:r>
    </w:p>
    <w:p w:rsidR="00571332" w:rsidRPr="0020006E" w:rsidRDefault="00571332" w:rsidP="00571332">
      <w:pPr>
        <w:rPr>
          <w:rFonts w:ascii="Century Gothic" w:hAnsi="Century Gothic"/>
          <w:i/>
          <w:iCs/>
        </w:rPr>
      </w:pPr>
      <w:r w:rsidRPr="0020006E">
        <w:rPr>
          <w:rFonts w:ascii="Century Gothic" w:hAnsi="Century Gothic"/>
        </w:rPr>
        <w:t xml:space="preserve">Operation </w:t>
      </w:r>
      <w:proofErr w:type="spellStart"/>
      <w:r w:rsidRPr="0020006E">
        <w:rPr>
          <w:rFonts w:ascii="Century Gothic" w:hAnsi="Century Gothic"/>
        </w:rPr>
        <w:t>Banjara</w:t>
      </w:r>
      <w:proofErr w:type="spellEnd"/>
      <w:r w:rsidRPr="0020006E">
        <w:rPr>
          <w:rFonts w:ascii="Century Gothic" w:hAnsi="Century Gothic"/>
        </w:rPr>
        <w:t xml:space="preserve"> Hills Circle</w:t>
      </w:r>
      <w:r w:rsidRPr="0020006E">
        <w:rPr>
          <w:rFonts w:ascii="Century Gothic" w:hAnsi="Century Gothic"/>
        </w:rPr>
        <w:tab/>
      </w:r>
      <w:r w:rsidRPr="0020006E">
        <w:rPr>
          <w:rFonts w:ascii="Century Gothic" w:hAnsi="Century Gothic"/>
        </w:rPr>
        <w:tab/>
        <w:t xml:space="preserve">             </w:t>
      </w:r>
      <w:r w:rsidR="00804B0A">
        <w:rPr>
          <w:rFonts w:ascii="Century Gothic" w:hAnsi="Century Gothic"/>
        </w:rPr>
        <w:t xml:space="preserve">    </w:t>
      </w:r>
      <w:r w:rsidRPr="0020006E">
        <w:rPr>
          <w:rFonts w:ascii="Century Gothic" w:hAnsi="Century Gothic"/>
        </w:rPr>
        <w:t>TSSPDCL, Corporate Office,</w:t>
      </w:r>
    </w:p>
    <w:p w:rsidR="00571332" w:rsidRPr="0020006E" w:rsidRDefault="00571332" w:rsidP="00571332">
      <w:pPr>
        <w:rPr>
          <w:rFonts w:ascii="Century Gothic" w:hAnsi="Century Gothic"/>
          <w:b/>
        </w:rPr>
      </w:pPr>
      <w:proofErr w:type="spellStart"/>
      <w:proofErr w:type="gramStart"/>
      <w:r w:rsidRPr="0020006E">
        <w:rPr>
          <w:rFonts w:ascii="Century Gothic" w:hAnsi="Century Gothic"/>
        </w:rPr>
        <w:t>G.T.S.Colony</w:t>
      </w:r>
      <w:proofErr w:type="spellEnd"/>
      <w:r w:rsidRPr="0020006E">
        <w:rPr>
          <w:rFonts w:ascii="Century Gothic" w:hAnsi="Century Gothic"/>
        </w:rPr>
        <w:t xml:space="preserve">, </w:t>
      </w:r>
      <w:proofErr w:type="spellStart"/>
      <w:r w:rsidRPr="0020006E">
        <w:rPr>
          <w:rFonts w:ascii="Century Gothic" w:hAnsi="Century Gothic"/>
        </w:rPr>
        <w:t>Erragadda</w:t>
      </w:r>
      <w:proofErr w:type="spellEnd"/>
      <w:r w:rsidRPr="0020006E">
        <w:rPr>
          <w:rFonts w:ascii="Century Gothic" w:hAnsi="Century Gothic"/>
        </w:rPr>
        <w:t>, Hyderabad</w:t>
      </w:r>
      <w:r w:rsidRPr="0020006E">
        <w:rPr>
          <w:rFonts w:ascii="Century Gothic" w:hAnsi="Century Gothic"/>
        </w:rPr>
        <w:tab/>
      </w:r>
      <w:r w:rsidRPr="0020006E">
        <w:rPr>
          <w:rFonts w:ascii="Century Gothic" w:hAnsi="Century Gothic"/>
          <w:bCs/>
        </w:rPr>
        <w:t xml:space="preserve"> </w:t>
      </w:r>
      <w:r w:rsidR="00804B0A">
        <w:rPr>
          <w:rFonts w:ascii="Century Gothic" w:hAnsi="Century Gothic"/>
          <w:bCs/>
        </w:rPr>
        <w:t xml:space="preserve">    </w:t>
      </w:r>
      <w:r w:rsidRPr="0020006E">
        <w:rPr>
          <w:rFonts w:ascii="Century Gothic" w:hAnsi="Century Gothic"/>
        </w:rPr>
        <w:t xml:space="preserve"> Mint Compound, Hyderabad.</w:t>
      </w:r>
      <w:proofErr w:type="gramEnd"/>
      <w:r w:rsidRPr="0020006E">
        <w:rPr>
          <w:rFonts w:ascii="Century Gothic" w:hAnsi="Century Gothic"/>
        </w:rPr>
        <w:tab/>
      </w:r>
      <w:r w:rsidRPr="0020006E">
        <w:rPr>
          <w:rFonts w:ascii="Century Gothic" w:hAnsi="Century Gothic"/>
          <w:b/>
        </w:rPr>
        <w:t xml:space="preserve">        </w:t>
      </w:r>
    </w:p>
    <w:p w:rsidR="00571332" w:rsidRPr="0020006E" w:rsidRDefault="00571332" w:rsidP="00571332">
      <w:pPr>
        <w:rPr>
          <w:rFonts w:ascii="Century Gothic" w:hAnsi="Century Gothic"/>
          <w:b/>
        </w:rPr>
      </w:pPr>
    </w:p>
    <w:p w:rsidR="00571332" w:rsidRPr="0020006E" w:rsidRDefault="00571332" w:rsidP="00571332">
      <w:pPr>
        <w:rPr>
          <w:rFonts w:ascii="Century Gothic" w:hAnsi="Century Gothic"/>
          <w:b/>
        </w:rPr>
      </w:pPr>
      <w:r w:rsidRPr="0020006E">
        <w:rPr>
          <w:rFonts w:ascii="Century Gothic" w:hAnsi="Century Gothic"/>
          <w:b/>
        </w:rPr>
        <w:tab/>
        <w:t xml:space="preserve">   </w:t>
      </w:r>
    </w:p>
    <w:p w:rsidR="00571332" w:rsidRPr="0020006E" w:rsidRDefault="00571332" w:rsidP="00571332">
      <w:pPr>
        <w:rPr>
          <w:rFonts w:ascii="Century Gothic" w:hAnsi="Century Gothic"/>
          <w:b/>
        </w:rPr>
      </w:pPr>
      <w:proofErr w:type="spellStart"/>
      <w:r w:rsidRPr="0020006E">
        <w:rPr>
          <w:rFonts w:ascii="Century Gothic" w:hAnsi="Century Gothic"/>
          <w:b/>
          <w:bCs/>
          <w:u w:val="single"/>
        </w:rPr>
        <w:t>Lr</w:t>
      </w:r>
      <w:proofErr w:type="spellEnd"/>
      <w:r w:rsidRPr="0020006E">
        <w:rPr>
          <w:rFonts w:ascii="Century Gothic" w:hAnsi="Century Gothic"/>
          <w:b/>
          <w:bCs/>
          <w:u w:val="single"/>
        </w:rPr>
        <w:t>.</w:t>
      </w:r>
      <w:r w:rsidR="002B50B7">
        <w:rPr>
          <w:rFonts w:ascii="Century Gothic" w:hAnsi="Century Gothic"/>
          <w:b/>
          <w:bCs/>
          <w:u w:val="single"/>
        </w:rPr>
        <w:t xml:space="preserve"> No.SE/OP/</w:t>
      </w:r>
      <w:proofErr w:type="spellStart"/>
      <w:r w:rsidR="002B50B7">
        <w:rPr>
          <w:rFonts w:ascii="Century Gothic" w:hAnsi="Century Gothic"/>
          <w:b/>
          <w:bCs/>
          <w:u w:val="single"/>
        </w:rPr>
        <w:t>Banjara</w:t>
      </w:r>
      <w:proofErr w:type="spellEnd"/>
      <w:r w:rsidR="002B50B7">
        <w:rPr>
          <w:rFonts w:ascii="Century Gothic" w:hAnsi="Century Gothic"/>
          <w:b/>
          <w:bCs/>
          <w:u w:val="single"/>
        </w:rPr>
        <w:t xml:space="preserve"> Hills/</w:t>
      </w:r>
      <w:proofErr w:type="spellStart"/>
      <w:r w:rsidR="002B50B7">
        <w:rPr>
          <w:rFonts w:ascii="Century Gothic" w:hAnsi="Century Gothic"/>
          <w:b/>
          <w:bCs/>
          <w:u w:val="single"/>
        </w:rPr>
        <w:t>Hyd</w:t>
      </w:r>
      <w:proofErr w:type="spellEnd"/>
      <w:r w:rsidR="002B50B7">
        <w:rPr>
          <w:rFonts w:ascii="Century Gothic" w:hAnsi="Century Gothic"/>
          <w:b/>
          <w:bCs/>
          <w:u w:val="single"/>
        </w:rPr>
        <w:t>/Tech</w:t>
      </w:r>
      <w:r w:rsidRPr="0020006E">
        <w:rPr>
          <w:rFonts w:ascii="Century Gothic" w:hAnsi="Century Gothic"/>
          <w:b/>
          <w:bCs/>
          <w:u w:val="single"/>
        </w:rPr>
        <w:t>/F. No.25/D. No.</w:t>
      </w:r>
      <w:r w:rsidR="00105014">
        <w:rPr>
          <w:rFonts w:ascii="Century Gothic" w:hAnsi="Century Gothic"/>
          <w:b/>
          <w:bCs/>
          <w:u w:val="single"/>
        </w:rPr>
        <w:t>1561</w:t>
      </w:r>
      <w:r w:rsidR="00804B0A">
        <w:rPr>
          <w:rFonts w:ascii="Century Gothic" w:hAnsi="Century Gothic"/>
          <w:b/>
          <w:bCs/>
          <w:u w:val="single"/>
        </w:rPr>
        <w:t>/202</w:t>
      </w:r>
      <w:r w:rsidR="00C92068">
        <w:rPr>
          <w:rFonts w:ascii="Century Gothic" w:hAnsi="Century Gothic"/>
          <w:b/>
          <w:bCs/>
          <w:u w:val="single"/>
        </w:rPr>
        <w:t>3</w:t>
      </w:r>
      <w:r w:rsidR="00DD5045">
        <w:rPr>
          <w:rFonts w:ascii="Century Gothic" w:hAnsi="Century Gothic"/>
          <w:b/>
          <w:bCs/>
          <w:u w:val="single"/>
        </w:rPr>
        <w:t>-2</w:t>
      </w:r>
      <w:r w:rsidR="00C92068">
        <w:rPr>
          <w:rFonts w:ascii="Century Gothic" w:hAnsi="Century Gothic"/>
          <w:b/>
          <w:bCs/>
          <w:u w:val="single"/>
        </w:rPr>
        <w:t>4</w:t>
      </w:r>
      <w:r w:rsidR="00DD5045">
        <w:rPr>
          <w:rFonts w:ascii="Century Gothic" w:hAnsi="Century Gothic"/>
          <w:b/>
          <w:bCs/>
          <w:u w:val="single"/>
        </w:rPr>
        <w:t xml:space="preserve">, </w:t>
      </w:r>
      <w:r w:rsidRPr="0020006E">
        <w:rPr>
          <w:rFonts w:ascii="Century Gothic" w:hAnsi="Century Gothic"/>
          <w:b/>
          <w:bCs/>
          <w:u w:val="single"/>
        </w:rPr>
        <w:t>Dt</w:t>
      </w:r>
      <w:proofErr w:type="gramStart"/>
      <w:r w:rsidRPr="0020006E">
        <w:rPr>
          <w:rFonts w:ascii="Century Gothic" w:hAnsi="Century Gothic"/>
          <w:b/>
          <w:bCs/>
          <w:u w:val="single"/>
        </w:rPr>
        <w:t>:</w:t>
      </w:r>
      <w:r w:rsidR="006F374A">
        <w:rPr>
          <w:rFonts w:ascii="Century Gothic" w:hAnsi="Century Gothic"/>
          <w:b/>
          <w:bCs/>
          <w:u w:val="single"/>
        </w:rPr>
        <w:t>0</w:t>
      </w:r>
      <w:r w:rsidR="00105014">
        <w:rPr>
          <w:rFonts w:ascii="Century Gothic" w:hAnsi="Century Gothic"/>
          <w:b/>
          <w:bCs/>
          <w:u w:val="single"/>
        </w:rPr>
        <w:t>6</w:t>
      </w:r>
      <w:proofErr w:type="gramEnd"/>
      <w:r w:rsidR="00D647C7">
        <w:rPr>
          <w:rFonts w:ascii="Century Gothic" w:hAnsi="Century Gothic"/>
          <w:b/>
          <w:bCs/>
          <w:u w:val="single"/>
        </w:rPr>
        <w:t>/</w:t>
      </w:r>
      <w:r w:rsidR="00C92068">
        <w:rPr>
          <w:rFonts w:ascii="Century Gothic" w:hAnsi="Century Gothic"/>
          <w:b/>
          <w:bCs/>
          <w:u w:val="single"/>
        </w:rPr>
        <w:t>0</w:t>
      </w:r>
      <w:r w:rsidR="005B0D39">
        <w:rPr>
          <w:rFonts w:ascii="Century Gothic" w:hAnsi="Century Gothic"/>
          <w:b/>
          <w:bCs/>
          <w:u w:val="single"/>
        </w:rPr>
        <w:t>9</w:t>
      </w:r>
      <w:r w:rsidR="00DD5045">
        <w:rPr>
          <w:rFonts w:ascii="Century Gothic" w:hAnsi="Century Gothic"/>
          <w:b/>
          <w:bCs/>
          <w:u w:val="single"/>
        </w:rPr>
        <w:t>/</w:t>
      </w:r>
      <w:r w:rsidRPr="0020006E">
        <w:rPr>
          <w:rFonts w:ascii="Century Gothic" w:hAnsi="Century Gothic"/>
          <w:b/>
          <w:bCs/>
          <w:u w:val="single"/>
        </w:rPr>
        <w:t>20</w:t>
      </w:r>
      <w:r w:rsidR="00C92068">
        <w:rPr>
          <w:rFonts w:ascii="Century Gothic" w:hAnsi="Century Gothic"/>
          <w:b/>
          <w:bCs/>
          <w:u w:val="single"/>
        </w:rPr>
        <w:t>23</w:t>
      </w:r>
      <w:r>
        <w:rPr>
          <w:rFonts w:ascii="Century Gothic" w:hAnsi="Century Gothic"/>
          <w:b/>
          <w:bCs/>
          <w:u w:val="single"/>
        </w:rPr>
        <w:t>.</w:t>
      </w:r>
    </w:p>
    <w:p w:rsidR="00571332" w:rsidRPr="0020006E" w:rsidRDefault="00571332" w:rsidP="00571332">
      <w:pPr>
        <w:spacing w:line="360" w:lineRule="auto"/>
        <w:jc w:val="both"/>
        <w:rPr>
          <w:rFonts w:ascii="Century Gothic" w:hAnsi="Century Gothic"/>
          <w:b/>
        </w:rPr>
      </w:pPr>
      <w:r w:rsidRPr="0020006E">
        <w:rPr>
          <w:rFonts w:ascii="Century Gothic" w:hAnsi="Century Gothic"/>
          <w:b/>
        </w:rPr>
        <w:t xml:space="preserve">Sir, </w:t>
      </w:r>
    </w:p>
    <w:p w:rsidR="00571332" w:rsidRPr="005E524F" w:rsidRDefault="005E524F" w:rsidP="005B0D39">
      <w:pPr>
        <w:jc w:val="both"/>
        <w:rPr>
          <w:rFonts w:ascii="Century Gothic" w:hAnsi="Century Gothic" w:cs="Microsoft Sans Serif"/>
        </w:rPr>
      </w:pPr>
      <w:r>
        <w:rPr>
          <w:rFonts w:ascii="Century Gothic" w:hAnsi="Century Gothic"/>
          <w:b/>
        </w:rPr>
        <w:t xml:space="preserve">       </w:t>
      </w:r>
      <w:proofErr w:type="gramStart"/>
      <w:r w:rsidR="00571332" w:rsidRPr="0020006E">
        <w:rPr>
          <w:rFonts w:ascii="Century Gothic" w:hAnsi="Century Gothic"/>
          <w:b/>
        </w:rPr>
        <w:t>Sub :</w:t>
      </w:r>
      <w:proofErr w:type="gramEnd"/>
      <w:r w:rsidR="00571332" w:rsidRPr="0020006E">
        <w:rPr>
          <w:rFonts w:ascii="Century Gothic" w:hAnsi="Century Gothic"/>
          <w:b/>
        </w:rPr>
        <w:t xml:space="preserve"> TSSPDCL – Operation -</w:t>
      </w:r>
      <w:proofErr w:type="spellStart"/>
      <w:r w:rsidR="00571332" w:rsidRPr="0020006E">
        <w:rPr>
          <w:rFonts w:ascii="Century Gothic" w:hAnsi="Century Gothic"/>
          <w:b/>
        </w:rPr>
        <w:t>Banjara</w:t>
      </w:r>
      <w:proofErr w:type="spellEnd"/>
      <w:r w:rsidR="00571332" w:rsidRPr="0020006E">
        <w:rPr>
          <w:rFonts w:ascii="Century Gothic" w:hAnsi="Century Gothic"/>
          <w:b/>
        </w:rPr>
        <w:t xml:space="preserve"> Hills – </w:t>
      </w:r>
      <w:r w:rsidR="005B0D39">
        <w:rPr>
          <w:rFonts w:ascii="Century Gothic" w:hAnsi="Century Gothic"/>
        </w:rPr>
        <w:t xml:space="preserve">Tender </w:t>
      </w:r>
      <w:r w:rsidR="005B0D39" w:rsidRPr="00B720FE">
        <w:rPr>
          <w:rFonts w:ascii="Century Gothic" w:hAnsi="Century Gothic"/>
        </w:rPr>
        <w:t>Notice N</w:t>
      </w:r>
      <w:r w:rsidR="005B0D39">
        <w:rPr>
          <w:rFonts w:ascii="Century Gothic" w:hAnsi="Century Gothic"/>
        </w:rPr>
        <w:t>o</w:t>
      </w:r>
      <w:r w:rsidR="005B0D39" w:rsidRPr="00B720FE">
        <w:rPr>
          <w:rFonts w:ascii="Century Gothic" w:hAnsi="Century Gothic"/>
        </w:rPr>
        <w:t xml:space="preserve">. </w:t>
      </w:r>
      <w:r w:rsidR="005B0D39" w:rsidRPr="003C77CA">
        <w:rPr>
          <w:rFonts w:ascii="Century Gothic" w:hAnsi="Century Gothic"/>
        </w:rPr>
        <w:t>0</w:t>
      </w:r>
      <w:r w:rsidR="005B0D39">
        <w:rPr>
          <w:rFonts w:ascii="Century Gothic" w:hAnsi="Century Gothic"/>
        </w:rPr>
        <w:t xml:space="preserve">9/2023-24 of </w:t>
      </w:r>
      <w:r w:rsidR="005B0D39">
        <w:rPr>
          <w:rFonts w:ascii="Century Gothic" w:hAnsi="Century Gothic"/>
        </w:rPr>
        <w:br/>
        <w:t xml:space="preserve">                    </w:t>
      </w:r>
      <w:proofErr w:type="spellStart"/>
      <w:r w:rsidR="005B0D39">
        <w:rPr>
          <w:rFonts w:ascii="Century Gothic" w:hAnsi="Century Gothic"/>
        </w:rPr>
        <w:t>Banjara</w:t>
      </w:r>
      <w:proofErr w:type="spellEnd"/>
      <w:r w:rsidR="005B0D39">
        <w:rPr>
          <w:rFonts w:ascii="Century Gothic" w:hAnsi="Century Gothic"/>
        </w:rPr>
        <w:t xml:space="preserve"> Hills for Tender </w:t>
      </w:r>
      <w:r w:rsidR="005B0D39" w:rsidRPr="003C77CA">
        <w:rPr>
          <w:rFonts w:ascii="Century Gothic" w:hAnsi="Century Gothic"/>
        </w:rPr>
        <w:t>Specification</w:t>
      </w:r>
      <w:r w:rsidR="005B0D39">
        <w:rPr>
          <w:rFonts w:ascii="Century Gothic" w:hAnsi="Century Gothic"/>
        </w:rPr>
        <w:t xml:space="preserve"> of </w:t>
      </w:r>
      <w:r w:rsidR="005A0F27">
        <w:rPr>
          <w:rFonts w:ascii="Century Gothic" w:hAnsi="Century Gothic"/>
        </w:rPr>
        <w:t>BHC-61&amp;63/23-24</w:t>
      </w:r>
      <w:r w:rsidR="005C7052">
        <w:rPr>
          <w:rFonts w:ascii="Century Gothic" w:hAnsi="Century Gothic"/>
        </w:rPr>
        <w:t xml:space="preserve">, BHCM-   </w:t>
      </w:r>
      <w:r w:rsidR="005C7052">
        <w:rPr>
          <w:rFonts w:ascii="Century Gothic" w:hAnsi="Century Gothic"/>
        </w:rPr>
        <w:br/>
        <w:t xml:space="preserve">                    03/23-24</w:t>
      </w:r>
      <w:r w:rsidR="005A0F27">
        <w:rPr>
          <w:rFonts w:ascii="Century Gothic" w:hAnsi="Century Gothic"/>
        </w:rPr>
        <w:t xml:space="preserve"> of </w:t>
      </w:r>
      <w:proofErr w:type="spellStart"/>
      <w:r w:rsidR="005A0F27">
        <w:rPr>
          <w:rFonts w:ascii="Century Gothic" w:hAnsi="Century Gothic"/>
        </w:rPr>
        <w:t>Banjara</w:t>
      </w:r>
      <w:proofErr w:type="spellEnd"/>
      <w:r w:rsidR="005A0F27">
        <w:rPr>
          <w:rFonts w:ascii="Century Gothic" w:hAnsi="Century Gothic"/>
        </w:rPr>
        <w:t xml:space="preserve"> Hills Circle, </w:t>
      </w:r>
      <w:r w:rsidR="005B0D39">
        <w:rPr>
          <w:rFonts w:ascii="Century Gothic" w:hAnsi="Century Gothic"/>
        </w:rPr>
        <w:t>BDO-</w:t>
      </w:r>
      <w:r w:rsidR="00FC5947">
        <w:rPr>
          <w:rFonts w:ascii="Century Gothic" w:hAnsi="Century Gothic"/>
        </w:rPr>
        <w:t>12,13,14&amp;15/23-24 of</w:t>
      </w:r>
      <w:r w:rsidR="005B0D39">
        <w:rPr>
          <w:rFonts w:ascii="Century Gothic" w:hAnsi="Century Gothic"/>
        </w:rPr>
        <w:t xml:space="preserve"> </w:t>
      </w:r>
      <w:proofErr w:type="spellStart"/>
      <w:r w:rsidR="005B0D39">
        <w:rPr>
          <w:rFonts w:ascii="Century Gothic" w:hAnsi="Century Gothic"/>
        </w:rPr>
        <w:t>Banjara</w:t>
      </w:r>
      <w:proofErr w:type="spellEnd"/>
      <w:r w:rsidR="005B0D39">
        <w:rPr>
          <w:rFonts w:ascii="Century Gothic" w:hAnsi="Century Gothic"/>
        </w:rPr>
        <w:t xml:space="preserve"> Hills </w:t>
      </w:r>
      <w:r w:rsidR="005C7052">
        <w:rPr>
          <w:rFonts w:ascii="Century Gothic" w:hAnsi="Century Gothic"/>
        </w:rPr>
        <w:br/>
        <w:t xml:space="preserve">                    </w:t>
      </w:r>
      <w:r w:rsidR="005B0D39">
        <w:rPr>
          <w:rFonts w:ascii="Century Gothic" w:hAnsi="Century Gothic"/>
        </w:rPr>
        <w:t xml:space="preserve">Division </w:t>
      </w:r>
      <w:r w:rsidR="005B0D39" w:rsidRPr="00AD1537">
        <w:rPr>
          <w:rFonts w:ascii="Century Gothic" w:hAnsi="Century Gothic"/>
        </w:rPr>
        <w:t>and OT-</w:t>
      </w:r>
      <w:r w:rsidR="005B0D39">
        <w:rPr>
          <w:rFonts w:ascii="Century Gothic" w:hAnsi="Century Gothic"/>
        </w:rPr>
        <w:t>1</w:t>
      </w:r>
      <w:r w:rsidR="005B0D39" w:rsidRPr="00AD1537">
        <w:rPr>
          <w:rFonts w:ascii="Century Gothic" w:hAnsi="Century Gothic"/>
        </w:rPr>
        <w:t>4</w:t>
      </w:r>
      <w:r w:rsidR="005A0F27">
        <w:rPr>
          <w:rFonts w:ascii="Century Gothic" w:hAnsi="Century Gothic"/>
        </w:rPr>
        <w:t>,</w:t>
      </w:r>
      <w:r w:rsidR="005B0D39">
        <w:rPr>
          <w:rFonts w:ascii="Century Gothic" w:hAnsi="Century Gothic"/>
        </w:rPr>
        <w:t>16</w:t>
      </w:r>
      <w:r w:rsidR="005A0F27">
        <w:rPr>
          <w:rFonts w:ascii="Century Gothic" w:hAnsi="Century Gothic"/>
        </w:rPr>
        <w:t>&amp;17</w:t>
      </w:r>
      <w:r w:rsidR="005B0D39" w:rsidRPr="00AD1537">
        <w:rPr>
          <w:rFonts w:ascii="Century Gothic" w:hAnsi="Century Gothic"/>
        </w:rPr>
        <w:t>/2</w:t>
      </w:r>
      <w:r w:rsidR="005B0D39">
        <w:rPr>
          <w:rFonts w:ascii="Century Gothic" w:hAnsi="Century Gothic"/>
        </w:rPr>
        <w:t>3</w:t>
      </w:r>
      <w:r w:rsidR="005B0D39" w:rsidRPr="00AD1537">
        <w:rPr>
          <w:rFonts w:ascii="Century Gothic" w:hAnsi="Century Gothic"/>
        </w:rPr>
        <w:t>-2</w:t>
      </w:r>
      <w:r w:rsidR="005B0D39">
        <w:rPr>
          <w:rFonts w:ascii="Century Gothic" w:hAnsi="Century Gothic"/>
        </w:rPr>
        <w:t>4</w:t>
      </w:r>
      <w:r w:rsidR="005B0D39" w:rsidRPr="00AD1537">
        <w:rPr>
          <w:rFonts w:ascii="Century Gothic" w:hAnsi="Century Gothic"/>
        </w:rPr>
        <w:t xml:space="preserve"> of Executive Engineer/Civil-I/Metro </w:t>
      </w:r>
      <w:r w:rsidR="005C7052">
        <w:rPr>
          <w:rFonts w:ascii="Century Gothic" w:hAnsi="Century Gothic"/>
        </w:rPr>
        <w:br/>
        <w:t xml:space="preserve">                   </w:t>
      </w:r>
      <w:r w:rsidR="005B0D39" w:rsidRPr="00AD1537">
        <w:rPr>
          <w:rFonts w:ascii="Century Gothic" w:hAnsi="Century Gothic"/>
        </w:rPr>
        <w:t>Zone</w:t>
      </w:r>
      <w:r w:rsidR="005B0D39">
        <w:rPr>
          <w:rFonts w:ascii="Century Gothic" w:hAnsi="Century Gothic" w:cs="Microsoft Sans Serif"/>
        </w:rPr>
        <w:t xml:space="preserve"> </w:t>
      </w:r>
      <w:r w:rsidR="005B0D39" w:rsidRPr="002F2006">
        <w:rPr>
          <w:rFonts w:ascii="Century Gothic" w:hAnsi="Century Gothic" w:cs="Microsoft Sans Serif"/>
        </w:rPr>
        <w:t xml:space="preserve"> </w:t>
      </w:r>
      <w:r w:rsidR="005B0D39" w:rsidRPr="002F2006">
        <w:rPr>
          <w:rFonts w:ascii="Century Gothic" w:hAnsi="Century Gothic"/>
        </w:rPr>
        <w:t>to request for</w:t>
      </w:r>
      <w:r w:rsidR="005B0D39">
        <w:rPr>
          <w:rFonts w:ascii="Century Gothic" w:hAnsi="Century Gothic"/>
        </w:rPr>
        <w:t xml:space="preserve"> </w:t>
      </w:r>
      <w:r w:rsidR="005B0D39" w:rsidRPr="00B720FE">
        <w:rPr>
          <w:rFonts w:ascii="Century Gothic" w:hAnsi="Century Gothic"/>
        </w:rPr>
        <w:t>Incorporating</w:t>
      </w:r>
      <w:r w:rsidR="005B0D39">
        <w:rPr>
          <w:rFonts w:ascii="Century Gothic" w:hAnsi="Century Gothic"/>
        </w:rPr>
        <w:t xml:space="preserve"> </w:t>
      </w:r>
      <w:r w:rsidR="005B0D39" w:rsidRPr="00B720FE">
        <w:rPr>
          <w:rFonts w:ascii="Century Gothic" w:hAnsi="Century Gothic"/>
        </w:rPr>
        <w:t>in</w:t>
      </w:r>
      <w:r w:rsidR="005B0D39">
        <w:rPr>
          <w:rFonts w:ascii="Century Gothic" w:hAnsi="Century Gothic" w:cs="Microsoft Sans Serif"/>
        </w:rPr>
        <w:t xml:space="preserve"> </w:t>
      </w:r>
      <w:r w:rsidR="005B0D39" w:rsidRPr="00B720FE">
        <w:rPr>
          <w:rFonts w:ascii="Century Gothic" w:hAnsi="Century Gothic"/>
        </w:rPr>
        <w:t>TSSPDCL</w:t>
      </w:r>
      <w:r w:rsidR="005B0D39">
        <w:rPr>
          <w:rFonts w:ascii="Century Gothic" w:hAnsi="Century Gothic"/>
        </w:rPr>
        <w:t xml:space="preserve"> </w:t>
      </w:r>
      <w:r w:rsidR="005B0D39" w:rsidRPr="00B720FE">
        <w:rPr>
          <w:rFonts w:ascii="Century Gothic" w:hAnsi="Century Gothic"/>
        </w:rPr>
        <w:t>website</w:t>
      </w:r>
      <w:r w:rsidR="00AB7A7B">
        <w:rPr>
          <w:rFonts w:ascii="Century Gothic" w:hAnsi="Century Gothic"/>
        </w:rPr>
        <w:t xml:space="preserve"> </w:t>
      </w:r>
      <w:r w:rsidR="00571332" w:rsidRPr="0020006E">
        <w:rPr>
          <w:rFonts w:ascii="Century Gothic" w:hAnsi="Century Gothic"/>
          <w:b/>
        </w:rPr>
        <w:t>–</w:t>
      </w:r>
      <w:r w:rsidR="00AB7A7B">
        <w:rPr>
          <w:rFonts w:ascii="Century Gothic" w:hAnsi="Century Gothic"/>
          <w:b/>
        </w:rPr>
        <w:t xml:space="preserve"> </w:t>
      </w:r>
      <w:r w:rsidR="00571332" w:rsidRPr="0020006E">
        <w:rPr>
          <w:rFonts w:ascii="Century Gothic" w:hAnsi="Century Gothic"/>
          <w:b/>
        </w:rPr>
        <w:t>Reg.</w:t>
      </w:r>
    </w:p>
    <w:p w:rsidR="00571332" w:rsidRPr="0020006E" w:rsidRDefault="00571332" w:rsidP="00571332">
      <w:pPr>
        <w:tabs>
          <w:tab w:val="left" w:pos="2280"/>
          <w:tab w:val="center" w:pos="5385"/>
        </w:tabs>
        <w:ind w:firstLine="720"/>
        <w:rPr>
          <w:rFonts w:ascii="Century Gothic" w:hAnsi="Century Gothic"/>
          <w:b/>
        </w:rPr>
      </w:pPr>
      <w:r w:rsidRPr="0020006E">
        <w:rPr>
          <w:rFonts w:ascii="Century Gothic" w:hAnsi="Century Gothic"/>
          <w:b/>
        </w:rPr>
        <w:tab/>
        <w:t xml:space="preserve">                                   * * *</w:t>
      </w:r>
    </w:p>
    <w:p w:rsidR="00571332" w:rsidRPr="0020006E" w:rsidRDefault="00571332" w:rsidP="00571332">
      <w:pPr>
        <w:jc w:val="both"/>
        <w:rPr>
          <w:rFonts w:ascii="Century Gothic" w:hAnsi="Century Gothic"/>
        </w:rPr>
      </w:pPr>
    </w:p>
    <w:p w:rsidR="00571332" w:rsidRDefault="00571332" w:rsidP="00804B0A">
      <w:pPr>
        <w:pStyle w:val="BlockText"/>
        <w:tabs>
          <w:tab w:val="left" w:pos="1440"/>
        </w:tabs>
        <w:spacing w:line="240" w:lineRule="auto"/>
        <w:ind w:left="0" w:right="61" w:firstLine="0"/>
        <w:rPr>
          <w:rFonts w:ascii="Century Gothic" w:hAnsi="Century Gothic" w:cs="Times New Roman"/>
          <w:sz w:val="24"/>
        </w:rPr>
      </w:pPr>
      <w:r w:rsidRPr="0020006E">
        <w:rPr>
          <w:rFonts w:ascii="Century Gothic" w:hAnsi="Century Gothic" w:cs="Times New Roman"/>
          <w:sz w:val="24"/>
        </w:rPr>
        <w:t xml:space="preserve">            It is proposed to invite sealed bids for the above works by calling open tenders. The detailed tender notice (along with soft copy) is herewith enclosed for incorporating in TSSPDCL website.</w:t>
      </w:r>
    </w:p>
    <w:p w:rsidR="00912D2F" w:rsidRPr="0020006E" w:rsidRDefault="00912D2F" w:rsidP="00804B0A">
      <w:pPr>
        <w:pStyle w:val="BlockText"/>
        <w:tabs>
          <w:tab w:val="left" w:pos="1440"/>
        </w:tabs>
        <w:spacing w:line="240" w:lineRule="auto"/>
        <w:ind w:left="0" w:right="61" w:firstLine="0"/>
        <w:rPr>
          <w:rFonts w:ascii="Century Gothic" w:hAnsi="Century Gothic" w:cs="Times New Roman"/>
          <w:sz w:val="24"/>
        </w:rPr>
      </w:pPr>
    </w:p>
    <w:p w:rsidR="00912D2F" w:rsidRDefault="00571332" w:rsidP="00912D2F">
      <w:pPr>
        <w:pStyle w:val="BlockText"/>
        <w:spacing w:line="240" w:lineRule="auto"/>
        <w:ind w:left="0" w:right="-29" w:firstLine="0"/>
        <w:rPr>
          <w:rFonts w:ascii="Century Gothic" w:hAnsi="Century Gothic" w:cs="Times New Roman"/>
          <w:b/>
          <w:sz w:val="24"/>
        </w:rPr>
      </w:pPr>
      <w:r w:rsidRPr="0020006E">
        <w:rPr>
          <w:rFonts w:ascii="Century Gothic" w:hAnsi="Century Gothic" w:cs="Times New Roman"/>
          <w:sz w:val="24"/>
        </w:rPr>
        <w:tab/>
        <w:t>It is requested to arrange to incorporate tender notice in the TSSPDCL website at the earliest.</w:t>
      </w:r>
      <w:r w:rsidRPr="0020006E">
        <w:rPr>
          <w:rFonts w:ascii="Century Gothic" w:hAnsi="Century Gothic" w:cs="Times New Roman"/>
          <w:b/>
          <w:sz w:val="24"/>
        </w:rPr>
        <w:tab/>
      </w:r>
    </w:p>
    <w:p w:rsidR="00571332" w:rsidRPr="0020006E" w:rsidRDefault="00571332" w:rsidP="00912D2F">
      <w:pPr>
        <w:pStyle w:val="BlockText"/>
        <w:spacing w:line="240" w:lineRule="auto"/>
        <w:ind w:left="0" w:right="-29" w:firstLine="0"/>
        <w:rPr>
          <w:rFonts w:ascii="Century Gothic" w:hAnsi="Century Gothic" w:cs="Times New Roman"/>
          <w:b/>
          <w:sz w:val="24"/>
        </w:rPr>
      </w:pPr>
      <w:r w:rsidRPr="0020006E">
        <w:rPr>
          <w:rFonts w:ascii="Century Gothic" w:hAnsi="Century Gothic" w:cs="Times New Roman"/>
          <w:b/>
          <w:sz w:val="24"/>
        </w:rPr>
        <w:tab/>
      </w:r>
      <w:r w:rsidRPr="0020006E">
        <w:rPr>
          <w:rFonts w:ascii="Century Gothic" w:hAnsi="Century Gothic" w:cs="Times New Roman"/>
          <w:b/>
          <w:sz w:val="24"/>
        </w:rPr>
        <w:tab/>
      </w:r>
      <w:r w:rsidRPr="0020006E">
        <w:rPr>
          <w:rFonts w:ascii="Century Gothic" w:hAnsi="Century Gothic" w:cs="Times New Roman"/>
          <w:b/>
          <w:sz w:val="24"/>
        </w:rPr>
        <w:tab/>
        <w:t xml:space="preserve"> </w:t>
      </w:r>
      <w:r w:rsidRPr="0020006E">
        <w:rPr>
          <w:rFonts w:ascii="Century Gothic" w:hAnsi="Century Gothic" w:cs="Times New Roman"/>
          <w:b/>
          <w:sz w:val="24"/>
        </w:rPr>
        <w:tab/>
        <w:t xml:space="preserve">               </w:t>
      </w:r>
      <w:r w:rsidRPr="0020006E">
        <w:rPr>
          <w:rFonts w:ascii="Century Gothic" w:hAnsi="Century Gothic" w:cs="Times New Roman"/>
          <w:b/>
          <w:sz w:val="24"/>
        </w:rPr>
        <w:tab/>
      </w:r>
    </w:p>
    <w:p w:rsidR="00571332" w:rsidRPr="0020006E" w:rsidRDefault="00571332" w:rsidP="00571332">
      <w:pPr>
        <w:spacing w:line="480" w:lineRule="auto"/>
        <w:jc w:val="both"/>
        <w:rPr>
          <w:rFonts w:ascii="Century Gothic" w:hAnsi="Century Gothic"/>
          <w:b/>
        </w:rPr>
      </w:pPr>
      <w:r w:rsidRPr="0020006E">
        <w:rPr>
          <w:rFonts w:ascii="Century Gothic" w:hAnsi="Century Gothic"/>
          <w:b/>
        </w:rPr>
        <w:t xml:space="preserve">   </w:t>
      </w:r>
      <w:proofErr w:type="gramStart"/>
      <w:r w:rsidRPr="0020006E">
        <w:rPr>
          <w:rFonts w:ascii="Century Gothic" w:hAnsi="Century Gothic"/>
          <w:b/>
        </w:rPr>
        <w:t>Encl :</w:t>
      </w:r>
      <w:proofErr w:type="gramEnd"/>
      <w:r w:rsidRPr="0020006E">
        <w:rPr>
          <w:rFonts w:ascii="Century Gothic" w:hAnsi="Century Gothic"/>
          <w:b/>
        </w:rPr>
        <w:t xml:space="preserve"> Tender  </w:t>
      </w:r>
      <w:r>
        <w:rPr>
          <w:rFonts w:ascii="Century Gothic" w:hAnsi="Century Gothic"/>
          <w:b/>
        </w:rPr>
        <w:t>N</w:t>
      </w:r>
      <w:r w:rsidRPr="0020006E">
        <w:rPr>
          <w:rFonts w:ascii="Century Gothic" w:hAnsi="Century Gothic"/>
          <w:b/>
        </w:rPr>
        <w:t>o.0</w:t>
      </w:r>
      <w:r w:rsidR="00AB7A7B">
        <w:rPr>
          <w:rFonts w:ascii="Century Gothic" w:hAnsi="Century Gothic"/>
          <w:b/>
        </w:rPr>
        <w:t>9</w:t>
      </w:r>
      <w:r w:rsidRPr="0020006E">
        <w:rPr>
          <w:rFonts w:ascii="Century Gothic" w:hAnsi="Century Gothic"/>
          <w:b/>
        </w:rPr>
        <w:t>/20</w:t>
      </w:r>
      <w:r w:rsidR="002B50B7">
        <w:rPr>
          <w:rFonts w:ascii="Century Gothic" w:hAnsi="Century Gothic"/>
          <w:b/>
        </w:rPr>
        <w:t>2</w:t>
      </w:r>
      <w:r w:rsidR="00C92068">
        <w:rPr>
          <w:rFonts w:ascii="Century Gothic" w:hAnsi="Century Gothic"/>
          <w:b/>
        </w:rPr>
        <w:t>3</w:t>
      </w:r>
      <w:r w:rsidRPr="0020006E">
        <w:rPr>
          <w:rFonts w:ascii="Century Gothic" w:hAnsi="Century Gothic"/>
          <w:b/>
        </w:rPr>
        <w:t>-2</w:t>
      </w:r>
      <w:r w:rsidR="00C92068">
        <w:rPr>
          <w:rFonts w:ascii="Century Gothic" w:hAnsi="Century Gothic"/>
          <w:b/>
        </w:rPr>
        <w:t>4</w:t>
      </w:r>
    </w:p>
    <w:p w:rsidR="00571332" w:rsidRPr="0020006E" w:rsidRDefault="00571332" w:rsidP="00571332">
      <w:pPr>
        <w:rPr>
          <w:rFonts w:ascii="Century Gothic" w:hAnsi="Century Gothic"/>
          <w:b/>
        </w:rPr>
      </w:pPr>
      <w:r w:rsidRPr="0020006E">
        <w:rPr>
          <w:rFonts w:ascii="Century Gothic" w:hAnsi="Century Gothic"/>
          <w:b/>
        </w:rPr>
        <w:tab/>
        <w:t xml:space="preserve">       </w:t>
      </w:r>
      <w:r w:rsidRPr="0020006E">
        <w:rPr>
          <w:rFonts w:ascii="Century Gothic" w:hAnsi="Century Gothic"/>
          <w:b/>
        </w:rPr>
        <w:tab/>
      </w:r>
      <w:r w:rsidRPr="0020006E">
        <w:rPr>
          <w:rFonts w:ascii="Century Gothic" w:hAnsi="Century Gothic"/>
          <w:b/>
        </w:rPr>
        <w:tab/>
        <w:t xml:space="preserve">                                             Superintending Engineer, </w:t>
      </w:r>
    </w:p>
    <w:p w:rsidR="00571332" w:rsidRPr="0020006E" w:rsidRDefault="00571332" w:rsidP="00571332">
      <w:pPr>
        <w:jc w:val="both"/>
        <w:rPr>
          <w:rFonts w:ascii="Century Gothic" w:hAnsi="Century Gothic"/>
          <w:b/>
        </w:rPr>
      </w:pP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t xml:space="preserve">                            Operation </w:t>
      </w:r>
      <w:proofErr w:type="spellStart"/>
      <w:r w:rsidRPr="0020006E">
        <w:rPr>
          <w:rFonts w:ascii="Century Gothic" w:hAnsi="Century Gothic"/>
          <w:b/>
        </w:rPr>
        <w:t>Banjara</w:t>
      </w:r>
      <w:proofErr w:type="spellEnd"/>
      <w:r w:rsidRPr="0020006E">
        <w:rPr>
          <w:rFonts w:ascii="Century Gothic" w:hAnsi="Century Gothic"/>
          <w:b/>
        </w:rPr>
        <w:t xml:space="preserve"> Hills Circle</w:t>
      </w:r>
    </w:p>
    <w:p w:rsidR="00571332" w:rsidRPr="0020006E" w:rsidRDefault="00571332" w:rsidP="00571332">
      <w:pPr>
        <w:jc w:val="both"/>
        <w:rPr>
          <w:rFonts w:ascii="Century Gothic" w:hAnsi="Century Gothic"/>
          <w:b/>
        </w:rPr>
      </w:pPr>
    </w:p>
    <w:p w:rsidR="00571332" w:rsidRPr="0020006E" w:rsidRDefault="00571332" w:rsidP="00571332">
      <w:pPr>
        <w:jc w:val="both"/>
        <w:rPr>
          <w:rFonts w:ascii="Century Gothic" w:hAnsi="Century Gothic"/>
          <w:b/>
        </w:rPr>
      </w:pPr>
    </w:p>
    <w:p w:rsidR="00571332" w:rsidRPr="0020006E" w:rsidRDefault="00571332" w:rsidP="00571332">
      <w:pPr>
        <w:jc w:val="both"/>
        <w:rPr>
          <w:rFonts w:ascii="Century Gothic" w:hAnsi="Century Gothic"/>
          <w:b/>
        </w:rPr>
      </w:pPr>
    </w:p>
    <w:p w:rsidR="005B0D39" w:rsidRDefault="005B0D39" w:rsidP="005B0D39">
      <w:pPr>
        <w:jc w:val="both"/>
        <w:rPr>
          <w:rFonts w:ascii="Century Gothic" w:hAnsi="Century Gothic"/>
        </w:rPr>
      </w:pPr>
      <w:r>
        <w:rPr>
          <w:rFonts w:ascii="Century Gothic" w:hAnsi="Century Gothic"/>
        </w:rPr>
        <w:t>Copy to</w:t>
      </w:r>
    </w:p>
    <w:p w:rsidR="00D60CAB" w:rsidRDefault="00D60CAB" w:rsidP="005B0D39">
      <w:pPr>
        <w:jc w:val="both"/>
        <w:rPr>
          <w:rFonts w:ascii="Century Gothic" w:hAnsi="Century Gothic"/>
        </w:rPr>
      </w:pPr>
      <w:r>
        <w:rPr>
          <w:rFonts w:ascii="Century Gothic" w:hAnsi="Century Gothic"/>
        </w:rPr>
        <w:t>The Divisional Engineer/Technical/</w:t>
      </w:r>
      <w:proofErr w:type="spellStart"/>
      <w:r>
        <w:rPr>
          <w:rFonts w:ascii="Century Gothic" w:hAnsi="Century Gothic"/>
        </w:rPr>
        <w:t>Banjara</w:t>
      </w:r>
      <w:proofErr w:type="spellEnd"/>
      <w:r>
        <w:rPr>
          <w:rFonts w:ascii="Century Gothic" w:hAnsi="Century Gothic"/>
        </w:rPr>
        <w:t xml:space="preserve"> Hills</w:t>
      </w:r>
    </w:p>
    <w:p w:rsidR="005B0D39" w:rsidRDefault="005B0D39" w:rsidP="005B0D39">
      <w:pPr>
        <w:jc w:val="both"/>
        <w:rPr>
          <w:rFonts w:ascii="Century Gothic" w:hAnsi="Century Gothic"/>
        </w:rPr>
      </w:pPr>
      <w:r>
        <w:rPr>
          <w:rFonts w:ascii="Century Gothic" w:hAnsi="Century Gothic"/>
        </w:rPr>
        <w:t>The Divisional Engineer/Op/</w:t>
      </w:r>
      <w:proofErr w:type="spellStart"/>
      <w:r>
        <w:rPr>
          <w:rFonts w:ascii="Century Gothic" w:hAnsi="Century Gothic"/>
        </w:rPr>
        <w:t>Banjara</w:t>
      </w:r>
      <w:proofErr w:type="spellEnd"/>
      <w:r>
        <w:rPr>
          <w:rFonts w:ascii="Century Gothic" w:hAnsi="Century Gothic"/>
        </w:rPr>
        <w:t xml:space="preserve"> Hills</w:t>
      </w:r>
    </w:p>
    <w:p w:rsidR="005B0D39" w:rsidRDefault="005B0D39" w:rsidP="005B0D39">
      <w:pPr>
        <w:jc w:val="both"/>
        <w:rPr>
          <w:rFonts w:ascii="Century Gothic" w:hAnsi="Century Gothic"/>
        </w:rPr>
      </w:pPr>
      <w:r>
        <w:rPr>
          <w:rFonts w:ascii="Century Gothic" w:hAnsi="Century Gothic"/>
        </w:rPr>
        <w:t>The Executive Engineer/Civil-I/Metro Zone</w:t>
      </w:r>
    </w:p>
    <w:p w:rsidR="005B0D39" w:rsidRDefault="005B0D39" w:rsidP="005B0D39">
      <w:pPr>
        <w:jc w:val="both"/>
        <w:rPr>
          <w:rFonts w:ascii="Century Gothic" w:hAnsi="Century Gothic"/>
        </w:rPr>
      </w:pPr>
      <w:proofErr w:type="gramStart"/>
      <w:r>
        <w:rPr>
          <w:rFonts w:ascii="Century Gothic" w:hAnsi="Century Gothic"/>
        </w:rPr>
        <w:t>The Accounts Officer/</w:t>
      </w:r>
      <w:proofErr w:type="spellStart"/>
      <w:r>
        <w:rPr>
          <w:rFonts w:ascii="Century Gothic" w:hAnsi="Century Gothic"/>
        </w:rPr>
        <w:t>Banjara</w:t>
      </w:r>
      <w:proofErr w:type="spellEnd"/>
      <w:r>
        <w:rPr>
          <w:rFonts w:ascii="Century Gothic" w:hAnsi="Century Gothic"/>
        </w:rPr>
        <w:t xml:space="preserve"> Hills/Hyderabad.</w:t>
      </w:r>
      <w:proofErr w:type="gramEnd"/>
    </w:p>
    <w:p w:rsidR="005B0D39" w:rsidRPr="0020006E" w:rsidRDefault="005B0D39" w:rsidP="005B0D39">
      <w:pPr>
        <w:jc w:val="both"/>
        <w:rPr>
          <w:rFonts w:ascii="Century Gothic" w:hAnsi="Century Gothic"/>
        </w:rPr>
      </w:pPr>
      <w:r w:rsidRPr="0020006E">
        <w:rPr>
          <w:rFonts w:ascii="Century Gothic" w:hAnsi="Century Gothic"/>
        </w:rPr>
        <w:t xml:space="preserve">Copy submitted to </w:t>
      </w:r>
    </w:p>
    <w:p w:rsidR="005B0D39" w:rsidRPr="000E1E58" w:rsidRDefault="005B0D39" w:rsidP="005B0D39">
      <w:pPr>
        <w:jc w:val="both"/>
        <w:rPr>
          <w:rFonts w:ascii="Century Gothic" w:hAnsi="Century Gothic"/>
        </w:rPr>
      </w:pPr>
      <w:r w:rsidRPr="0020006E">
        <w:rPr>
          <w:rFonts w:ascii="Century Gothic" w:hAnsi="Century Gothic"/>
        </w:rPr>
        <w:t>The Chief General Manager/Metro Zone/Hyderabad</w:t>
      </w:r>
      <w:r>
        <w:rPr>
          <w:rFonts w:ascii="Century Gothic" w:hAnsi="Century Gothic"/>
        </w:rPr>
        <w:t xml:space="preserve">  </w:t>
      </w:r>
    </w:p>
    <w:p w:rsidR="00571332" w:rsidRPr="000E1E58" w:rsidRDefault="00571332" w:rsidP="00571332">
      <w:pPr>
        <w:rPr>
          <w:rFonts w:ascii="Century Gothic" w:hAnsi="Century Gothic"/>
        </w:rPr>
      </w:pPr>
    </w:p>
    <w:p w:rsidR="00571332" w:rsidRDefault="00571332" w:rsidP="00571332">
      <w:pPr>
        <w:rPr>
          <w:rFonts w:ascii="Century Gothic" w:hAnsi="Century Gothic"/>
        </w:rPr>
      </w:pPr>
    </w:p>
    <w:p w:rsidR="00571332" w:rsidRDefault="00571332" w:rsidP="00571332">
      <w:pPr>
        <w:tabs>
          <w:tab w:val="left" w:pos="5265"/>
        </w:tabs>
        <w:rPr>
          <w:rFonts w:ascii="Century Gothic" w:hAnsi="Century Gothic"/>
        </w:rPr>
      </w:pPr>
      <w:r>
        <w:rPr>
          <w:rFonts w:ascii="Century Gothic" w:hAnsi="Century Gothic"/>
        </w:rPr>
        <w:tab/>
      </w:r>
    </w:p>
    <w:p w:rsidR="00571332" w:rsidRDefault="00571332" w:rsidP="00EA07B6">
      <w:pPr>
        <w:pStyle w:val="BodyText2"/>
        <w:spacing w:line="240" w:lineRule="auto"/>
        <w:jc w:val="center"/>
        <w:rPr>
          <w:rFonts w:ascii="Century Gothic" w:hAnsi="Century Gothic"/>
          <w:b/>
        </w:rPr>
      </w:pPr>
    </w:p>
    <w:p w:rsidR="00EA07B6" w:rsidRPr="0020006E" w:rsidRDefault="00571332" w:rsidP="00E84E5D">
      <w:pPr>
        <w:pStyle w:val="BodyText2"/>
        <w:spacing w:after="0" w:line="240" w:lineRule="auto"/>
        <w:jc w:val="center"/>
        <w:rPr>
          <w:rFonts w:ascii="Century Gothic" w:hAnsi="Century Gothic"/>
          <w:b/>
          <w:bCs/>
        </w:rPr>
      </w:pPr>
      <w:r>
        <w:rPr>
          <w:rFonts w:ascii="Century Gothic" w:hAnsi="Century Gothic"/>
          <w:b/>
        </w:rPr>
        <w:br w:type="page"/>
      </w:r>
      <w:r w:rsidR="00D50415" w:rsidRPr="0020006E">
        <w:rPr>
          <w:rFonts w:ascii="Century Gothic" w:hAnsi="Century Gothic"/>
          <w:b/>
        </w:rPr>
        <w:lastRenderedPageBreak/>
        <w:t xml:space="preserve"> </w:t>
      </w:r>
      <w:proofErr w:type="gramStart"/>
      <w:r w:rsidR="00EA07B6" w:rsidRPr="0020006E">
        <w:rPr>
          <w:rFonts w:ascii="Century Gothic" w:hAnsi="Century Gothic"/>
          <w:b/>
          <w:bCs/>
        </w:rPr>
        <w:t>SOUTHERN POWER DISTRIBUTION COMPANY OF T.S.LTD.</w:t>
      </w:r>
      <w:proofErr w:type="gramEnd"/>
    </w:p>
    <w:p w:rsidR="00EA07B6" w:rsidRPr="0020006E" w:rsidRDefault="00BF3902" w:rsidP="00E84E5D">
      <w:pPr>
        <w:jc w:val="center"/>
        <w:rPr>
          <w:rFonts w:ascii="Century Gothic" w:hAnsi="Century Gothic"/>
          <w:b/>
          <w:u w:val="single"/>
        </w:rPr>
      </w:pPr>
      <w:r>
        <w:rPr>
          <w:rFonts w:ascii="Century Gothic" w:hAnsi="Century Gothic"/>
          <w:b/>
          <w:bCs/>
        </w:rPr>
        <w:t xml:space="preserve">Operation </w:t>
      </w:r>
      <w:proofErr w:type="spellStart"/>
      <w:r w:rsidR="00EA07B6" w:rsidRPr="0020006E">
        <w:rPr>
          <w:rFonts w:ascii="Century Gothic" w:hAnsi="Century Gothic"/>
          <w:b/>
          <w:bCs/>
        </w:rPr>
        <w:t>Banjara</w:t>
      </w:r>
      <w:proofErr w:type="spellEnd"/>
      <w:r w:rsidR="00EA07B6" w:rsidRPr="0020006E">
        <w:rPr>
          <w:rFonts w:ascii="Century Gothic" w:hAnsi="Century Gothic"/>
          <w:b/>
          <w:bCs/>
        </w:rPr>
        <w:t xml:space="preserve"> Hills Circle</w:t>
      </w:r>
      <w:r>
        <w:rPr>
          <w:rFonts w:ascii="Century Gothic" w:hAnsi="Century Gothic"/>
          <w:b/>
          <w:bCs/>
        </w:rPr>
        <w:t>.</w:t>
      </w:r>
    </w:p>
    <w:p w:rsidR="001D5913" w:rsidRDefault="001D5913" w:rsidP="001D5913">
      <w:pPr>
        <w:jc w:val="both"/>
        <w:rPr>
          <w:rFonts w:ascii="Century Gothic" w:hAnsi="Century Gothic"/>
          <w:b/>
          <w:sz w:val="2"/>
        </w:rPr>
      </w:pPr>
    </w:p>
    <w:p w:rsidR="00066D8D" w:rsidRPr="002B3713" w:rsidRDefault="00066D8D" w:rsidP="001D5913">
      <w:pPr>
        <w:jc w:val="both"/>
        <w:rPr>
          <w:rFonts w:ascii="Century Gothic" w:hAnsi="Century Gothic"/>
          <w:b/>
          <w:sz w:val="2"/>
        </w:rPr>
      </w:pPr>
    </w:p>
    <w:p w:rsidR="004D4ACE" w:rsidRPr="0020006E" w:rsidRDefault="001D5913" w:rsidP="00E41E6E">
      <w:pPr>
        <w:spacing w:line="360" w:lineRule="auto"/>
        <w:ind w:left="86"/>
        <w:jc w:val="center"/>
        <w:rPr>
          <w:rFonts w:ascii="Century Gothic" w:hAnsi="Century Gothic"/>
          <w:b/>
          <w:u w:val="single"/>
        </w:rPr>
      </w:pPr>
      <w:r w:rsidRPr="0020006E">
        <w:rPr>
          <w:rFonts w:ascii="Century Gothic" w:hAnsi="Century Gothic"/>
          <w:b/>
          <w:u w:val="single"/>
        </w:rPr>
        <w:t>T</w:t>
      </w:r>
      <w:r w:rsidR="004D4ACE" w:rsidRPr="0020006E">
        <w:rPr>
          <w:rFonts w:ascii="Century Gothic" w:hAnsi="Century Gothic"/>
          <w:b/>
          <w:u w:val="single"/>
        </w:rPr>
        <w:t>ENDER NOTICE No.</w:t>
      </w:r>
      <w:r w:rsidR="00070B02" w:rsidRPr="0020006E">
        <w:rPr>
          <w:rFonts w:ascii="Century Gothic" w:hAnsi="Century Gothic"/>
          <w:b/>
          <w:u w:val="single"/>
        </w:rPr>
        <w:t>0</w:t>
      </w:r>
      <w:r w:rsidR="00D50361">
        <w:rPr>
          <w:rFonts w:ascii="Century Gothic" w:hAnsi="Century Gothic"/>
          <w:b/>
          <w:u w:val="single"/>
        </w:rPr>
        <w:t>9</w:t>
      </w:r>
      <w:r w:rsidRPr="0020006E">
        <w:rPr>
          <w:rFonts w:ascii="Century Gothic" w:hAnsi="Century Gothic"/>
          <w:b/>
          <w:u w:val="single"/>
        </w:rPr>
        <w:t>/</w:t>
      </w:r>
      <w:r w:rsidR="00804B0A">
        <w:rPr>
          <w:rFonts w:ascii="Century Gothic" w:hAnsi="Century Gothic"/>
          <w:b/>
          <w:u w:val="single"/>
        </w:rPr>
        <w:t>202</w:t>
      </w:r>
      <w:r w:rsidR="00C92068">
        <w:rPr>
          <w:rFonts w:ascii="Century Gothic" w:hAnsi="Century Gothic"/>
          <w:b/>
          <w:u w:val="single"/>
        </w:rPr>
        <w:t>3</w:t>
      </w:r>
      <w:r w:rsidR="00804B0A">
        <w:rPr>
          <w:rFonts w:ascii="Century Gothic" w:hAnsi="Century Gothic"/>
          <w:b/>
          <w:u w:val="single"/>
        </w:rPr>
        <w:t>-2</w:t>
      </w:r>
      <w:r w:rsidR="00C92068">
        <w:rPr>
          <w:rFonts w:ascii="Century Gothic" w:hAnsi="Century Gothic"/>
          <w:b/>
          <w:u w:val="single"/>
        </w:rPr>
        <w:t>4</w:t>
      </w:r>
    </w:p>
    <w:p w:rsidR="001D5913" w:rsidRPr="005B0D39" w:rsidRDefault="001D5913" w:rsidP="00DC38A8">
      <w:pPr>
        <w:ind w:left="86" w:firstLine="634"/>
        <w:contextualSpacing/>
        <w:jc w:val="both"/>
        <w:rPr>
          <w:rFonts w:ascii="Century Gothic" w:hAnsi="Century Gothic"/>
          <w:sz w:val="22"/>
        </w:rPr>
      </w:pPr>
      <w:r w:rsidRPr="005A0F27">
        <w:rPr>
          <w:rFonts w:ascii="Century Gothic" w:hAnsi="Century Gothic"/>
          <w:sz w:val="20"/>
        </w:rPr>
        <w:t>Superintending Engineer/Operation/</w:t>
      </w:r>
      <w:proofErr w:type="spellStart"/>
      <w:r w:rsidRPr="005A0F27">
        <w:rPr>
          <w:rFonts w:ascii="Century Gothic" w:hAnsi="Century Gothic"/>
          <w:sz w:val="20"/>
        </w:rPr>
        <w:t>Banjara</w:t>
      </w:r>
      <w:proofErr w:type="spellEnd"/>
      <w:r w:rsidRPr="005A0F27">
        <w:rPr>
          <w:rFonts w:ascii="Century Gothic" w:hAnsi="Century Gothic"/>
          <w:sz w:val="20"/>
        </w:rPr>
        <w:t xml:space="preserve"> Hills, TSSPDCL invites sealed tenders from registered eligible and similar work experienced Contractors of TSSPDCL or any other company or former entities of APSEB for the following works</w:t>
      </w:r>
      <w:r w:rsidRPr="005B0D39">
        <w:rPr>
          <w:rFonts w:ascii="Century Gothic" w:hAnsi="Century Gothic"/>
          <w:sz w:val="22"/>
        </w:rPr>
        <w:t xml:space="preserve">. </w:t>
      </w:r>
    </w:p>
    <w:p w:rsidR="00FA04E2" w:rsidRPr="005B0D39" w:rsidRDefault="00FA04E2" w:rsidP="00DC38A8">
      <w:pPr>
        <w:ind w:left="86" w:firstLine="634"/>
        <w:contextualSpacing/>
        <w:jc w:val="both"/>
        <w:rPr>
          <w:rFonts w:ascii="Century Gothic" w:hAnsi="Century Gothic"/>
          <w:sz w:val="2"/>
        </w:rPr>
      </w:pPr>
    </w:p>
    <w:tbl>
      <w:tblPr>
        <w:tblW w:w="10020" w:type="dxa"/>
        <w:tblInd w:w="93" w:type="dxa"/>
        <w:tblLook w:val="04A0"/>
      </w:tblPr>
      <w:tblGrid>
        <w:gridCol w:w="696"/>
        <w:gridCol w:w="1602"/>
        <w:gridCol w:w="3924"/>
        <w:gridCol w:w="1459"/>
        <w:gridCol w:w="1198"/>
        <w:gridCol w:w="1141"/>
      </w:tblGrid>
      <w:tr w:rsidR="005A4C2C" w:rsidRPr="005A4C2C" w:rsidTr="007F5962">
        <w:trPr>
          <w:trHeight w:val="121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proofErr w:type="spellStart"/>
            <w:r w:rsidRPr="005A4C2C">
              <w:rPr>
                <w:rFonts w:ascii="Century Gothic" w:hAnsi="Century Gothic" w:cs="Calibri"/>
                <w:b/>
                <w:bCs/>
                <w:color w:val="000000"/>
                <w:sz w:val="22"/>
                <w:szCs w:val="22"/>
                <w:lang w:val="en-IN" w:eastAsia="en-IN" w:bidi="te-IN"/>
              </w:rPr>
              <w:t>S.No</w:t>
            </w:r>
            <w:proofErr w:type="spellEnd"/>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r w:rsidRPr="005A4C2C">
              <w:rPr>
                <w:rFonts w:ascii="Century Gothic" w:hAnsi="Century Gothic" w:cs="Calibri"/>
                <w:b/>
                <w:bCs/>
                <w:color w:val="000000"/>
                <w:sz w:val="22"/>
                <w:szCs w:val="22"/>
                <w:lang w:val="en-IN" w:eastAsia="en-IN" w:bidi="te-IN"/>
              </w:rPr>
              <w:t>Specification No.</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r w:rsidRPr="005A4C2C">
              <w:rPr>
                <w:rFonts w:ascii="Century Gothic" w:hAnsi="Century Gothic" w:cs="Calibri"/>
                <w:b/>
                <w:bCs/>
                <w:color w:val="000000"/>
                <w:sz w:val="22"/>
                <w:szCs w:val="22"/>
                <w:lang w:val="en-IN" w:eastAsia="en-IN" w:bidi="te-IN"/>
              </w:rPr>
              <w:t>Name of the work</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proofErr w:type="spellStart"/>
            <w:r w:rsidRPr="005A4C2C">
              <w:rPr>
                <w:rFonts w:ascii="Century Gothic" w:hAnsi="Century Gothic" w:cs="Calibri"/>
                <w:b/>
                <w:bCs/>
                <w:color w:val="000000"/>
                <w:sz w:val="22"/>
                <w:szCs w:val="22"/>
                <w:lang w:val="en-IN" w:eastAsia="en-IN" w:bidi="te-IN"/>
              </w:rPr>
              <w:t>Appx.value</w:t>
            </w:r>
            <w:proofErr w:type="spellEnd"/>
            <w:r w:rsidRPr="005A4C2C">
              <w:rPr>
                <w:rFonts w:ascii="Century Gothic" w:hAnsi="Century Gothic" w:cs="Calibri"/>
                <w:b/>
                <w:bCs/>
                <w:color w:val="000000"/>
                <w:sz w:val="22"/>
                <w:szCs w:val="22"/>
                <w:lang w:val="en-IN" w:eastAsia="en-IN" w:bidi="te-IN"/>
              </w:rPr>
              <w:t xml:space="preserve"> Rs. (Excl of GST)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r w:rsidRPr="005A4C2C">
              <w:rPr>
                <w:rFonts w:ascii="Century Gothic" w:hAnsi="Century Gothic" w:cs="Calibri"/>
                <w:b/>
                <w:bCs/>
                <w:color w:val="000000"/>
                <w:sz w:val="22"/>
                <w:szCs w:val="22"/>
                <w:lang w:val="en-IN" w:eastAsia="en-IN" w:bidi="te-IN"/>
              </w:rPr>
              <w:t>Cost of tender schedule Rs.</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5A4C2C" w:rsidRPr="005A4C2C" w:rsidRDefault="005A4C2C" w:rsidP="005A4C2C">
            <w:pPr>
              <w:jc w:val="center"/>
              <w:rPr>
                <w:rFonts w:ascii="Century Gothic" w:hAnsi="Century Gothic" w:cs="Calibri"/>
                <w:b/>
                <w:bCs/>
                <w:color w:val="000000"/>
                <w:sz w:val="22"/>
                <w:szCs w:val="22"/>
                <w:lang w:val="en-IN" w:eastAsia="en-IN" w:bidi="te-IN"/>
              </w:rPr>
            </w:pPr>
            <w:r w:rsidRPr="005A4C2C">
              <w:rPr>
                <w:rFonts w:ascii="Century Gothic" w:hAnsi="Century Gothic" w:cs="Calibri"/>
                <w:b/>
                <w:bCs/>
                <w:color w:val="000000"/>
                <w:sz w:val="22"/>
                <w:szCs w:val="22"/>
                <w:lang w:val="en-IN" w:eastAsia="en-IN" w:bidi="te-IN"/>
              </w:rPr>
              <w:t>Bid Security Rs.(</w:t>
            </w:r>
            <w:proofErr w:type="spellStart"/>
            <w:r w:rsidRPr="005A4C2C">
              <w:rPr>
                <w:rFonts w:ascii="Century Gothic" w:hAnsi="Century Gothic" w:cs="Calibri"/>
                <w:b/>
                <w:bCs/>
                <w:color w:val="000000"/>
                <w:sz w:val="22"/>
                <w:szCs w:val="22"/>
                <w:lang w:val="en-IN" w:eastAsia="en-IN" w:bidi="te-IN"/>
              </w:rPr>
              <w:t>Incl</w:t>
            </w:r>
            <w:proofErr w:type="spellEnd"/>
            <w:r w:rsidRPr="005A4C2C">
              <w:rPr>
                <w:rFonts w:ascii="Century Gothic" w:hAnsi="Century Gothic" w:cs="Calibri"/>
                <w:b/>
                <w:bCs/>
                <w:color w:val="000000"/>
                <w:sz w:val="22"/>
                <w:szCs w:val="22"/>
                <w:lang w:val="en-IN" w:eastAsia="en-IN" w:bidi="te-IN"/>
              </w:rPr>
              <w:t xml:space="preserve"> of GST)</w:t>
            </w:r>
          </w:p>
        </w:tc>
      </w:tr>
      <w:tr w:rsidR="00D50361" w:rsidRPr="005B0D39" w:rsidTr="005A0F27">
        <w:trPr>
          <w:trHeight w:val="128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D50361" w:rsidRPr="005B0D39" w:rsidRDefault="006F374A"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1</w:t>
            </w:r>
          </w:p>
        </w:tc>
        <w:tc>
          <w:tcPr>
            <w:tcW w:w="1602" w:type="dxa"/>
            <w:tcBorders>
              <w:top w:val="nil"/>
              <w:left w:val="nil"/>
              <w:bottom w:val="single" w:sz="4" w:space="0" w:color="auto"/>
              <w:right w:val="single" w:sz="4" w:space="0" w:color="auto"/>
            </w:tcBorders>
            <w:shd w:val="clear" w:color="auto" w:fill="auto"/>
            <w:vAlign w:val="center"/>
            <w:hideMark/>
          </w:tcPr>
          <w:p w:rsidR="00D50361" w:rsidRPr="005B0D39" w:rsidRDefault="00C92068" w:rsidP="001B00C2">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OT-14/23-24 SC</w:t>
            </w:r>
          </w:p>
          <w:p w:rsidR="00D50361" w:rsidRPr="005B0D39" w:rsidRDefault="00D50361" w:rsidP="001B00C2">
            <w:pPr>
              <w:jc w:val="center"/>
              <w:rPr>
                <w:rFonts w:ascii="Century Gothic" w:hAnsi="Century Gothic" w:cs="Calibri"/>
                <w:color w:val="000000"/>
                <w:sz w:val="20"/>
                <w:szCs w:val="22"/>
                <w:lang w:val="en-IN" w:eastAsia="en-IN" w:bidi="te-IN"/>
              </w:rPr>
            </w:pPr>
          </w:p>
        </w:tc>
        <w:tc>
          <w:tcPr>
            <w:tcW w:w="3924" w:type="dxa"/>
            <w:tcBorders>
              <w:top w:val="nil"/>
              <w:left w:val="nil"/>
              <w:bottom w:val="single" w:sz="4" w:space="0" w:color="auto"/>
              <w:right w:val="single" w:sz="4" w:space="0" w:color="auto"/>
            </w:tcBorders>
            <w:shd w:val="clear" w:color="auto" w:fill="auto"/>
            <w:vAlign w:val="center"/>
            <w:hideMark/>
          </w:tcPr>
          <w:p w:rsidR="00D50361" w:rsidRPr="005B0D39" w:rsidRDefault="00C92068" w:rsidP="005B0D39">
            <w:pPr>
              <w:jc w:val="both"/>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rPr>
              <w:t xml:space="preserve">Providing of Citizen Charter (Sop) and Contact details of Internal complaint monitoring name boards for various sections, Sub-Divisions and Divisions of </w:t>
            </w:r>
            <w:proofErr w:type="spellStart"/>
            <w:r w:rsidRPr="005B0D39">
              <w:rPr>
                <w:rFonts w:ascii="Century Gothic" w:hAnsi="Century Gothic" w:cs="Calibri"/>
                <w:color w:val="000000"/>
                <w:sz w:val="20"/>
                <w:szCs w:val="22"/>
              </w:rPr>
              <w:t>Banjara</w:t>
            </w:r>
            <w:proofErr w:type="spellEnd"/>
            <w:r w:rsidRPr="005B0D39">
              <w:rPr>
                <w:rFonts w:ascii="Century Gothic" w:hAnsi="Century Gothic" w:cs="Calibri"/>
                <w:color w:val="000000"/>
                <w:sz w:val="20"/>
                <w:szCs w:val="22"/>
              </w:rPr>
              <w:t xml:space="preserve"> Hills Circl</w:t>
            </w:r>
            <w:r w:rsidR="00FC5947">
              <w:rPr>
                <w:rFonts w:ascii="Century Gothic" w:hAnsi="Century Gothic" w:cs="Calibri"/>
                <w:color w:val="000000"/>
                <w:sz w:val="20"/>
                <w:szCs w:val="22"/>
              </w:rPr>
              <w:t>e</w:t>
            </w:r>
          </w:p>
        </w:tc>
        <w:tc>
          <w:tcPr>
            <w:tcW w:w="1459" w:type="dxa"/>
            <w:tcBorders>
              <w:top w:val="nil"/>
              <w:left w:val="nil"/>
              <w:bottom w:val="single" w:sz="4" w:space="0" w:color="auto"/>
              <w:right w:val="single" w:sz="4" w:space="0" w:color="auto"/>
            </w:tcBorders>
            <w:shd w:val="clear" w:color="auto" w:fill="auto"/>
            <w:vAlign w:val="center"/>
            <w:hideMark/>
          </w:tcPr>
          <w:p w:rsidR="00D50361" w:rsidRPr="005B0D39" w:rsidRDefault="00C92068" w:rsidP="001B00C2">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1,84,</w:t>
            </w:r>
            <w:r w:rsidR="004B0F58">
              <w:rPr>
                <w:rFonts w:ascii="Century Gothic" w:hAnsi="Century Gothic" w:cs="Calibri"/>
                <w:b/>
                <w:bCs/>
                <w:color w:val="000000"/>
                <w:sz w:val="20"/>
                <w:szCs w:val="22"/>
                <w:lang w:val="en-IN" w:eastAsia="en-IN" w:bidi="te-IN"/>
              </w:rPr>
              <w:t>4</w:t>
            </w:r>
            <w:r w:rsidRPr="005B0D39">
              <w:rPr>
                <w:rFonts w:ascii="Century Gothic" w:hAnsi="Century Gothic" w:cs="Calibri"/>
                <w:b/>
                <w:bCs/>
                <w:color w:val="000000"/>
                <w:sz w:val="20"/>
                <w:szCs w:val="22"/>
                <w:lang w:val="en-IN" w:eastAsia="en-IN" w:bidi="te-IN"/>
              </w:rPr>
              <w:t>70.00</w:t>
            </w:r>
            <w:r w:rsidR="00D50361" w:rsidRPr="005B0D39">
              <w:rPr>
                <w:rFonts w:ascii="Century Gothic" w:hAnsi="Century Gothic" w:cs="Calibri"/>
                <w:b/>
                <w:bCs/>
                <w:color w:val="000000"/>
                <w:sz w:val="20"/>
                <w:szCs w:val="22"/>
                <w:lang w:val="en-IN" w:eastAsia="en-IN" w:bidi="te-IN"/>
              </w:rPr>
              <w:t xml:space="preserve"> (Including GST)</w:t>
            </w:r>
          </w:p>
        </w:tc>
        <w:tc>
          <w:tcPr>
            <w:tcW w:w="1198" w:type="dxa"/>
            <w:tcBorders>
              <w:top w:val="nil"/>
              <w:left w:val="nil"/>
              <w:bottom w:val="single" w:sz="4" w:space="0" w:color="auto"/>
              <w:right w:val="single" w:sz="4" w:space="0" w:color="auto"/>
            </w:tcBorders>
            <w:shd w:val="clear" w:color="auto" w:fill="auto"/>
            <w:vAlign w:val="center"/>
            <w:hideMark/>
          </w:tcPr>
          <w:p w:rsidR="00D50361" w:rsidRPr="005B0D39" w:rsidRDefault="00D50361" w:rsidP="001B00C2">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590.00</w:t>
            </w:r>
          </w:p>
        </w:tc>
        <w:tc>
          <w:tcPr>
            <w:tcW w:w="1141" w:type="dxa"/>
            <w:tcBorders>
              <w:top w:val="nil"/>
              <w:left w:val="nil"/>
              <w:bottom w:val="single" w:sz="4" w:space="0" w:color="auto"/>
              <w:right w:val="single" w:sz="4" w:space="0" w:color="auto"/>
            </w:tcBorders>
            <w:shd w:val="clear" w:color="auto" w:fill="auto"/>
            <w:vAlign w:val="center"/>
            <w:hideMark/>
          </w:tcPr>
          <w:p w:rsidR="00D50361" w:rsidRPr="005B0D39" w:rsidRDefault="00C92068" w:rsidP="001B00C2">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4,353</w:t>
            </w:r>
          </w:p>
        </w:tc>
      </w:tr>
      <w:tr w:rsidR="00131AE2" w:rsidRPr="005B0D39" w:rsidTr="007F5962">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131AE2" w:rsidRPr="005B0D39" w:rsidRDefault="006F374A"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2</w:t>
            </w:r>
          </w:p>
        </w:tc>
        <w:tc>
          <w:tcPr>
            <w:tcW w:w="1602" w:type="dxa"/>
            <w:tcBorders>
              <w:top w:val="nil"/>
              <w:left w:val="nil"/>
              <w:bottom w:val="single" w:sz="4" w:space="0" w:color="auto"/>
              <w:right w:val="single" w:sz="4" w:space="0" w:color="auto"/>
            </w:tcBorders>
            <w:shd w:val="clear" w:color="auto" w:fill="auto"/>
            <w:vAlign w:val="center"/>
            <w:hideMark/>
          </w:tcPr>
          <w:p w:rsidR="005A0F27" w:rsidRDefault="00131AE2" w:rsidP="00131AE2">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OT-16/23-24</w:t>
            </w:r>
          </w:p>
          <w:p w:rsidR="00131AE2" w:rsidRPr="005B0D39" w:rsidRDefault="00131AE2" w:rsidP="00131AE2">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 xml:space="preserve"> ST</w:t>
            </w:r>
          </w:p>
          <w:p w:rsidR="00131AE2" w:rsidRPr="005B0D39" w:rsidRDefault="00131AE2" w:rsidP="007F5962">
            <w:pPr>
              <w:jc w:val="center"/>
              <w:rPr>
                <w:rFonts w:ascii="Century Gothic" w:hAnsi="Century Gothic" w:cs="Calibri"/>
                <w:color w:val="000000"/>
                <w:sz w:val="20"/>
                <w:szCs w:val="22"/>
                <w:lang w:val="en-IN" w:eastAsia="en-IN" w:bidi="te-IN"/>
              </w:rPr>
            </w:pPr>
          </w:p>
        </w:tc>
        <w:tc>
          <w:tcPr>
            <w:tcW w:w="3924" w:type="dxa"/>
            <w:tcBorders>
              <w:top w:val="nil"/>
              <w:left w:val="nil"/>
              <w:bottom w:val="single" w:sz="4" w:space="0" w:color="auto"/>
              <w:right w:val="single" w:sz="4" w:space="0" w:color="auto"/>
            </w:tcBorders>
            <w:shd w:val="clear" w:color="auto" w:fill="auto"/>
            <w:vAlign w:val="center"/>
            <w:hideMark/>
          </w:tcPr>
          <w:p w:rsidR="00131AE2" w:rsidRPr="005B0D39" w:rsidRDefault="00131AE2" w:rsidP="00D50361">
            <w:pPr>
              <w:jc w:val="both"/>
              <w:rPr>
                <w:rFonts w:ascii="Century Gothic" w:hAnsi="Century Gothic" w:cs="Calibri"/>
                <w:color w:val="000000"/>
                <w:sz w:val="20"/>
                <w:szCs w:val="22"/>
              </w:rPr>
            </w:pPr>
            <w:r w:rsidRPr="005B0D39">
              <w:rPr>
                <w:rFonts w:ascii="Century Gothic" w:hAnsi="Century Gothic" w:cs="Calibri"/>
                <w:color w:val="000000"/>
                <w:sz w:val="20"/>
                <w:szCs w:val="22"/>
              </w:rPr>
              <w:t xml:space="preserve">Construction of a Toilet to </w:t>
            </w:r>
            <w:proofErr w:type="spellStart"/>
            <w:r w:rsidRPr="005B0D39">
              <w:rPr>
                <w:rFonts w:ascii="Century Gothic" w:hAnsi="Century Gothic" w:cs="Calibri"/>
                <w:color w:val="000000"/>
                <w:sz w:val="20"/>
                <w:szCs w:val="22"/>
              </w:rPr>
              <w:t>Sanathnagar</w:t>
            </w:r>
            <w:proofErr w:type="spellEnd"/>
            <w:r w:rsidRPr="005B0D39">
              <w:rPr>
                <w:rFonts w:ascii="Century Gothic" w:hAnsi="Century Gothic" w:cs="Calibri"/>
                <w:color w:val="000000"/>
                <w:sz w:val="20"/>
                <w:szCs w:val="22"/>
              </w:rPr>
              <w:t xml:space="preserve"> section office at First Floor of </w:t>
            </w:r>
            <w:proofErr w:type="spellStart"/>
            <w:r w:rsidRPr="005B0D39">
              <w:rPr>
                <w:rFonts w:ascii="Century Gothic" w:hAnsi="Century Gothic" w:cs="Calibri"/>
                <w:color w:val="000000"/>
                <w:sz w:val="20"/>
                <w:szCs w:val="22"/>
              </w:rPr>
              <w:t>Sanathnagar</w:t>
            </w:r>
            <w:proofErr w:type="spellEnd"/>
            <w:r w:rsidRPr="005B0D39">
              <w:rPr>
                <w:rFonts w:ascii="Century Gothic" w:hAnsi="Century Gothic" w:cs="Calibri"/>
                <w:color w:val="000000"/>
                <w:sz w:val="20"/>
                <w:szCs w:val="22"/>
              </w:rPr>
              <w:t xml:space="preserve"> Sub-Division office in </w:t>
            </w:r>
            <w:proofErr w:type="spellStart"/>
            <w:r w:rsidRPr="005B0D39">
              <w:rPr>
                <w:rFonts w:ascii="Century Gothic" w:hAnsi="Century Gothic" w:cs="Calibri"/>
                <w:color w:val="000000"/>
                <w:sz w:val="20"/>
                <w:szCs w:val="22"/>
              </w:rPr>
              <w:t>Banjara</w:t>
            </w:r>
            <w:proofErr w:type="spellEnd"/>
            <w:r w:rsidRPr="005B0D39">
              <w:rPr>
                <w:rFonts w:ascii="Century Gothic" w:hAnsi="Century Gothic" w:cs="Calibri"/>
                <w:color w:val="000000"/>
                <w:sz w:val="20"/>
                <w:szCs w:val="22"/>
              </w:rPr>
              <w:t xml:space="preserve"> Hills Circle office, GTS Colony, Hyderabad</w:t>
            </w:r>
          </w:p>
        </w:tc>
        <w:tc>
          <w:tcPr>
            <w:tcW w:w="1459" w:type="dxa"/>
            <w:tcBorders>
              <w:top w:val="nil"/>
              <w:left w:val="nil"/>
              <w:bottom w:val="single" w:sz="4" w:space="0" w:color="auto"/>
              <w:right w:val="single" w:sz="4" w:space="0" w:color="auto"/>
            </w:tcBorders>
            <w:shd w:val="clear" w:color="auto" w:fill="auto"/>
            <w:vAlign w:val="center"/>
            <w:hideMark/>
          </w:tcPr>
          <w:p w:rsidR="00131AE2" w:rsidRPr="005B0D39" w:rsidRDefault="00131AE2" w:rsidP="00093E1C">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1,05,286.00 (Including GST)</w:t>
            </w:r>
          </w:p>
        </w:tc>
        <w:tc>
          <w:tcPr>
            <w:tcW w:w="1198" w:type="dxa"/>
            <w:tcBorders>
              <w:top w:val="nil"/>
              <w:left w:val="nil"/>
              <w:bottom w:val="single" w:sz="4" w:space="0" w:color="auto"/>
              <w:right w:val="single" w:sz="4" w:space="0" w:color="auto"/>
            </w:tcBorders>
            <w:shd w:val="clear" w:color="auto" w:fill="auto"/>
            <w:vAlign w:val="center"/>
            <w:hideMark/>
          </w:tcPr>
          <w:p w:rsidR="00131AE2" w:rsidRPr="005B0D39" w:rsidRDefault="00131AE2" w:rsidP="00093E1C">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590.00</w:t>
            </w:r>
          </w:p>
        </w:tc>
        <w:tc>
          <w:tcPr>
            <w:tcW w:w="1141" w:type="dxa"/>
            <w:tcBorders>
              <w:top w:val="nil"/>
              <w:left w:val="nil"/>
              <w:bottom w:val="single" w:sz="4" w:space="0" w:color="auto"/>
              <w:right w:val="single" w:sz="4" w:space="0" w:color="auto"/>
            </w:tcBorders>
            <w:shd w:val="clear" w:color="auto" w:fill="auto"/>
            <w:vAlign w:val="center"/>
            <w:hideMark/>
          </w:tcPr>
          <w:p w:rsidR="00131AE2" w:rsidRPr="005B0D39" w:rsidRDefault="00131AE2" w:rsidP="00093E1C">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2,485</w:t>
            </w:r>
          </w:p>
        </w:tc>
      </w:tr>
      <w:tr w:rsidR="005A0F27" w:rsidRPr="005B0D39" w:rsidTr="007F5962">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A0F27" w:rsidRPr="005B0D39" w:rsidRDefault="006F374A"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3</w:t>
            </w:r>
          </w:p>
        </w:tc>
        <w:tc>
          <w:tcPr>
            <w:tcW w:w="1602" w:type="dxa"/>
            <w:tcBorders>
              <w:top w:val="nil"/>
              <w:left w:val="nil"/>
              <w:bottom w:val="single" w:sz="4" w:space="0" w:color="auto"/>
              <w:right w:val="single" w:sz="4" w:space="0" w:color="auto"/>
            </w:tcBorders>
            <w:shd w:val="clear" w:color="auto" w:fill="auto"/>
            <w:vAlign w:val="center"/>
            <w:hideMark/>
          </w:tcPr>
          <w:p w:rsidR="005A0F27" w:rsidRPr="005B0D39" w:rsidRDefault="005A0F27" w:rsidP="007F5962">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OT-17/23-24</w:t>
            </w:r>
          </w:p>
        </w:tc>
        <w:tc>
          <w:tcPr>
            <w:tcW w:w="3924" w:type="dxa"/>
            <w:tcBorders>
              <w:top w:val="nil"/>
              <w:left w:val="nil"/>
              <w:bottom w:val="single" w:sz="4" w:space="0" w:color="auto"/>
              <w:right w:val="single" w:sz="4" w:space="0" w:color="auto"/>
            </w:tcBorders>
            <w:shd w:val="clear" w:color="auto" w:fill="auto"/>
            <w:vAlign w:val="center"/>
            <w:hideMark/>
          </w:tcPr>
          <w:p w:rsidR="005A0F27" w:rsidRPr="005B0D39" w:rsidRDefault="005A0F27" w:rsidP="005B0D39">
            <w:pPr>
              <w:jc w:val="both"/>
              <w:rPr>
                <w:rFonts w:ascii="Century Gothic" w:hAnsi="Century Gothic" w:cs="Calibri"/>
                <w:color w:val="000000"/>
                <w:sz w:val="20"/>
                <w:szCs w:val="22"/>
              </w:rPr>
            </w:pPr>
            <w:r>
              <w:rPr>
                <w:rFonts w:ascii="Century Gothic" w:hAnsi="Century Gothic" w:cs="Calibri"/>
                <w:color w:val="000000"/>
                <w:sz w:val="20"/>
                <w:szCs w:val="22"/>
              </w:rPr>
              <w:t xml:space="preserve">Replacement of damaged drainage line and replacement of sanitary fittings at 33/11KV </w:t>
            </w:r>
            <w:proofErr w:type="spellStart"/>
            <w:r>
              <w:rPr>
                <w:rFonts w:ascii="Century Gothic" w:hAnsi="Century Gothic" w:cs="Calibri"/>
                <w:color w:val="000000"/>
                <w:sz w:val="20"/>
                <w:szCs w:val="22"/>
              </w:rPr>
              <w:t>Mothinagar</w:t>
            </w:r>
            <w:proofErr w:type="spellEnd"/>
            <w:r>
              <w:rPr>
                <w:rFonts w:ascii="Century Gothic" w:hAnsi="Century Gothic" w:cs="Calibri"/>
                <w:color w:val="000000"/>
                <w:sz w:val="20"/>
                <w:szCs w:val="22"/>
              </w:rPr>
              <w:t xml:space="preserve"> SS premises in </w:t>
            </w:r>
            <w:proofErr w:type="spellStart"/>
            <w:r>
              <w:rPr>
                <w:rFonts w:ascii="Century Gothic" w:hAnsi="Century Gothic" w:cs="Calibri"/>
                <w:color w:val="000000"/>
                <w:sz w:val="20"/>
                <w:szCs w:val="22"/>
              </w:rPr>
              <w:t>Banjara</w:t>
            </w:r>
            <w:proofErr w:type="spellEnd"/>
            <w:r>
              <w:rPr>
                <w:rFonts w:ascii="Century Gothic" w:hAnsi="Century Gothic" w:cs="Calibri"/>
                <w:color w:val="000000"/>
                <w:sz w:val="20"/>
                <w:szCs w:val="22"/>
              </w:rPr>
              <w:t xml:space="preserve">  Hills Circle, Metro Zone Hyderabad</w:t>
            </w:r>
          </w:p>
        </w:tc>
        <w:tc>
          <w:tcPr>
            <w:tcW w:w="1459" w:type="dxa"/>
            <w:tcBorders>
              <w:top w:val="nil"/>
              <w:left w:val="nil"/>
              <w:bottom w:val="single" w:sz="4" w:space="0" w:color="auto"/>
              <w:right w:val="single" w:sz="4" w:space="0" w:color="auto"/>
            </w:tcBorders>
            <w:shd w:val="clear" w:color="auto" w:fill="auto"/>
            <w:vAlign w:val="center"/>
            <w:hideMark/>
          </w:tcPr>
          <w:p w:rsidR="005A0F27" w:rsidRPr="005B0D39" w:rsidRDefault="005A0F27" w:rsidP="00093E1C">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1,59,127.00 (Including GST)</w:t>
            </w:r>
          </w:p>
        </w:tc>
        <w:tc>
          <w:tcPr>
            <w:tcW w:w="1198" w:type="dxa"/>
            <w:tcBorders>
              <w:top w:val="nil"/>
              <w:left w:val="nil"/>
              <w:bottom w:val="single" w:sz="4" w:space="0" w:color="auto"/>
              <w:right w:val="single" w:sz="4" w:space="0" w:color="auto"/>
            </w:tcBorders>
            <w:shd w:val="clear" w:color="auto" w:fill="auto"/>
            <w:vAlign w:val="center"/>
            <w:hideMark/>
          </w:tcPr>
          <w:p w:rsidR="005A0F27" w:rsidRPr="005B0D39" w:rsidRDefault="005A0F27" w:rsidP="00093E1C">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590.00</w:t>
            </w:r>
          </w:p>
        </w:tc>
        <w:tc>
          <w:tcPr>
            <w:tcW w:w="1141" w:type="dxa"/>
            <w:tcBorders>
              <w:top w:val="nil"/>
              <w:left w:val="nil"/>
              <w:bottom w:val="single" w:sz="4" w:space="0" w:color="auto"/>
              <w:right w:val="single" w:sz="4" w:space="0" w:color="auto"/>
            </w:tcBorders>
            <w:shd w:val="clear" w:color="auto" w:fill="auto"/>
            <w:vAlign w:val="center"/>
            <w:hideMark/>
          </w:tcPr>
          <w:p w:rsidR="005A0F27" w:rsidRPr="005B0D39" w:rsidRDefault="005A0F27" w:rsidP="00093E1C">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3,755</w:t>
            </w:r>
          </w:p>
        </w:tc>
      </w:tr>
      <w:tr w:rsidR="00D50361" w:rsidRPr="005B0D39" w:rsidTr="007F5962">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D50361" w:rsidRPr="005B0D39" w:rsidRDefault="006F374A"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4</w:t>
            </w:r>
          </w:p>
        </w:tc>
        <w:tc>
          <w:tcPr>
            <w:tcW w:w="1602" w:type="dxa"/>
            <w:tcBorders>
              <w:top w:val="nil"/>
              <w:left w:val="nil"/>
              <w:bottom w:val="single" w:sz="4" w:space="0" w:color="auto"/>
              <w:right w:val="single" w:sz="4" w:space="0" w:color="auto"/>
            </w:tcBorders>
            <w:shd w:val="clear" w:color="auto" w:fill="auto"/>
            <w:vAlign w:val="center"/>
            <w:hideMark/>
          </w:tcPr>
          <w:p w:rsidR="00D50361" w:rsidRPr="005B0D39" w:rsidRDefault="00D50361" w:rsidP="007F5962">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B</w:t>
            </w:r>
            <w:r w:rsidR="00C92068" w:rsidRPr="005B0D39">
              <w:rPr>
                <w:rFonts w:ascii="Century Gothic" w:hAnsi="Century Gothic" w:cs="Calibri"/>
                <w:color w:val="000000"/>
                <w:sz w:val="20"/>
                <w:szCs w:val="22"/>
                <w:lang w:val="en-IN" w:eastAsia="en-IN" w:bidi="te-IN"/>
              </w:rPr>
              <w:t>DO</w:t>
            </w:r>
            <w:r w:rsidRPr="005B0D39">
              <w:rPr>
                <w:rFonts w:ascii="Century Gothic" w:hAnsi="Century Gothic" w:cs="Calibri"/>
                <w:color w:val="000000"/>
                <w:sz w:val="20"/>
                <w:szCs w:val="22"/>
                <w:lang w:val="en-IN" w:eastAsia="en-IN" w:bidi="te-IN"/>
              </w:rPr>
              <w:t>-</w:t>
            </w:r>
            <w:r w:rsidR="00C92068" w:rsidRPr="005B0D39">
              <w:rPr>
                <w:rFonts w:ascii="Century Gothic" w:hAnsi="Century Gothic" w:cs="Calibri"/>
                <w:color w:val="000000"/>
                <w:sz w:val="20"/>
                <w:szCs w:val="22"/>
                <w:lang w:val="en-IN" w:eastAsia="en-IN" w:bidi="te-IN"/>
              </w:rPr>
              <w:t>12</w:t>
            </w:r>
            <w:r w:rsidRPr="005B0D39">
              <w:rPr>
                <w:rFonts w:ascii="Century Gothic" w:hAnsi="Century Gothic" w:cs="Calibri"/>
                <w:color w:val="000000"/>
                <w:sz w:val="20"/>
                <w:szCs w:val="22"/>
                <w:lang w:val="en-IN" w:eastAsia="en-IN" w:bidi="te-IN"/>
              </w:rPr>
              <w:t>/2</w:t>
            </w:r>
            <w:r w:rsidR="00C92068" w:rsidRPr="005B0D39">
              <w:rPr>
                <w:rFonts w:ascii="Century Gothic" w:hAnsi="Century Gothic" w:cs="Calibri"/>
                <w:color w:val="000000"/>
                <w:sz w:val="20"/>
                <w:szCs w:val="22"/>
                <w:lang w:val="en-IN" w:eastAsia="en-IN" w:bidi="te-IN"/>
              </w:rPr>
              <w:t>3</w:t>
            </w:r>
            <w:r w:rsidRPr="005B0D39">
              <w:rPr>
                <w:rFonts w:ascii="Century Gothic" w:hAnsi="Century Gothic" w:cs="Calibri"/>
                <w:color w:val="000000"/>
                <w:sz w:val="20"/>
                <w:szCs w:val="22"/>
                <w:lang w:val="en-IN" w:eastAsia="en-IN" w:bidi="te-IN"/>
              </w:rPr>
              <w:t>-2</w:t>
            </w:r>
            <w:r w:rsidR="00C92068" w:rsidRPr="005B0D39">
              <w:rPr>
                <w:rFonts w:ascii="Century Gothic" w:hAnsi="Century Gothic" w:cs="Calibri"/>
                <w:color w:val="000000"/>
                <w:sz w:val="20"/>
                <w:szCs w:val="22"/>
                <w:lang w:val="en-IN" w:eastAsia="en-IN" w:bidi="te-IN"/>
              </w:rPr>
              <w:t>4</w:t>
            </w:r>
          </w:p>
          <w:p w:rsidR="00D50361" w:rsidRPr="005B0D39" w:rsidRDefault="00C92068" w:rsidP="007F5962">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(RP-36) (General)</w:t>
            </w:r>
          </w:p>
        </w:tc>
        <w:tc>
          <w:tcPr>
            <w:tcW w:w="3924" w:type="dxa"/>
            <w:tcBorders>
              <w:top w:val="nil"/>
              <w:left w:val="nil"/>
              <w:bottom w:val="single" w:sz="4" w:space="0" w:color="auto"/>
              <w:right w:val="single" w:sz="4" w:space="0" w:color="auto"/>
            </w:tcBorders>
            <w:shd w:val="clear" w:color="auto" w:fill="auto"/>
            <w:vAlign w:val="center"/>
            <w:hideMark/>
          </w:tcPr>
          <w:p w:rsidR="00D50361" w:rsidRPr="005B0D39" w:rsidRDefault="00C92068" w:rsidP="005B0D39">
            <w:pPr>
              <w:jc w:val="both"/>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rPr>
              <w:t xml:space="preserve">Replacement of 11KV OH line with 11KV 3x185Sqmm XLPE UG Cable due to obstruct to the construction of petrol pump at H.No.8-2-603/23/1, Road.No.10, </w:t>
            </w:r>
            <w:proofErr w:type="spellStart"/>
            <w:r w:rsidRPr="005B0D39">
              <w:rPr>
                <w:rFonts w:ascii="Century Gothic" w:hAnsi="Century Gothic" w:cs="Calibri"/>
                <w:color w:val="000000"/>
                <w:sz w:val="20"/>
                <w:szCs w:val="22"/>
              </w:rPr>
              <w:t>Banjara</w:t>
            </w:r>
            <w:proofErr w:type="spellEnd"/>
            <w:r w:rsidRPr="005B0D39">
              <w:rPr>
                <w:rFonts w:ascii="Century Gothic" w:hAnsi="Century Gothic" w:cs="Calibri"/>
                <w:color w:val="000000"/>
                <w:sz w:val="20"/>
                <w:szCs w:val="22"/>
              </w:rPr>
              <w:t xml:space="preserve"> Hills of </w:t>
            </w:r>
            <w:proofErr w:type="spellStart"/>
            <w:r w:rsidRPr="005B0D39">
              <w:rPr>
                <w:rFonts w:ascii="Century Gothic" w:hAnsi="Century Gothic" w:cs="Calibri"/>
                <w:color w:val="000000"/>
                <w:sz w:val="20"/>
                <w:szCs w:val="22"/>
              </w:rPr>
              <w:t>Banjara</w:t>
            </w:r>
            <w:proofErr w:type="spellEnd"/>
            <w:r w:rsidRPr="005B0D39">
              <w:rPr>
                <w:rFonts w:ascii="Century Gothic" w:hAnsi="Century Gothic" w:cs="Calibri"/>
                <w:color w:val="000000"/>
                <w:sz w:val="20"/>
                <w:szCs w:val="22"/>
              </w:rPr>
              <w:t xml:space="preserve"> Hills, Hyderabad on request of Sri </w:t>
            </w:r>
            <w:proofErr w:type="spellStart"/>
            <w:r w:rsidRPr="005B0D39">
              <w:rPr>
                <w:rFonts w:ascii="Century Gothic" w:hAnsi="Century Gothic" w:cs="Calibri"/>
                <w:color w:val="000000"/>
                <w:sz w:val="20"/>
                <w:szCs w:val="22"/>
              </w:rPr>
              <w:t>B.Sudhakar</w:t>
            </w:r>
            <w:proofErr w:type="spellEnd"/>
            <w:r w:rsidRPr="005B0D39">
              <w:rPr>
                <w:rFonts w:ascii="Century Gothic" w:hAnsi="Century Gothic" w:cs="Calibri"/>
                <w:color w:val="000000"/>
                <w:sz w:val="20"/>
                <w:szCs w:val="22"/>
              </w:rPr>
              <w:t xml:space="preserve"> Reddy in CBD </w:t>
            </w:r>
            <w:proofErr w:type="spellStart"/>
            <w:r w:rsidRPr="005B0D39">
              <w:rPr>
                <w:rFonts w:ascii="Century Gothic" w:hAnsi="Century Gothic" w:cs="Calibri"/>
                <w:color w:val="000000"/>
                <w:sz w:val="20"/>
                <w:szCs w:val="22"/>
              </w:rPr>
              <w:t>Banjara</w:t>
            </w:r>
            <w:proofErr w:type="spellEnd"/>
            <w:r w:rsidRPr="005B0D39">
              <w:rPr>
                <w:rFonts w:ascii="Century Gothic" w:hAnsi="Century Gothic" w:cs="Calibri"/>
                <w:color w:val="000000"/>
                <w:sz w:val="20"/>
                <w:szCs w:val="22"/>
              </w:rPr>
              <w:t xml:space="preserve"> Hills of </w:t>
            </w:r>
            <w:proofErr w:type="spellStart"/>
            <w:r w:rsidRPr="005B0D39">
              <w:rPr>
                <w:rFonts w:ascii="Century Gothic" w:hAnsi="Century Gothic" w:cs="Calibri"/>
                <w:color w:val="000000"/>
                <w:sz w:val="20"/>
                <w:szCs w:val="22"/>
              </w:rPr>
              <w:t>Banjara</w:t>
            </w:r>
            <w:proofErr w:type="spellEnd"/>
            <w:r w:rsidRPr="005B0D39">
              <w:rPr>
                <w:rFonts w:ascii="Century Gothic" w:hAnsi="Century Gothic" w:cs="Calibri"/>
                <w:color w:val="000000"/>
                <w:sz w:val="20"/>
                <w:szCs w:val="22"/>
              </w:rPr>
              <w:t xml:space="preserve"> Hills Division under DC works </w:t>
            </w:r>
          </w:p>
        </w:tc>
        <w:tc>
          <w:tcPr>
            <w:tcW w:w="1459" w:type="dxa"/>
            <w:tcBorders>
              <w:top w:val="nil"/>
              <w:left w:val="nil"/>
              <w:bottom w:val="single" w:sz="4" w:space="0" w:color="auto"/>
              <w:right w:val="single" w:sz="4" w:space="0" w:color="auto"/>
            </w:tcBorders>
            <w:shd w:val="clear" w:color="auto" w:fill="auto"/>
            <w:vAlign w:val="center"/>
            <w:hideMark/>
          </w:tcPr>
          <w:p w:rsidR="00D50361" w:rsidRPr="005B0D39" w:rsidRDefault="00C92068" w:rsidP="00093E1C">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2,02,777.46</w:t>
            </w:r>
          </w:p>
        </w:tc>
        <w:tc>
          <w:tcPr>
            <w:tcW w:w="1198" w:type="dxa"/>
            <w:tcBorders>
              <w:top w:val="nil"/>
              <w:left w:val="nil"/>
              <w:bottom w:val="single" w:sz="4" w:space="0" w:color="auto"/>
              <w:right w:val="single" w:sz="4" w:space="0" w:color="auto"/>
            </w:tcBorders>
            <w:shd w:val="clear" w:color="auto" w:fill="auto"/>
            <w:vAlign w:val="center"/>
            <w:hideMark/>
          </w:tcPr>
          <w:p w:rsidR="00D50361" w:rsidRPr="005B0D39" w:rsidRDefault="00D50361" w:rsidP="00093E1C">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590.00</w:t>
            </w:r>
          </w:p>
        </w:tc>
        <w:tc>
          <w:tcPr>
            <w:tcW w:w="1141" w:type="dxa"/>
            <w:tcBorders>
              <w:top w:val="nil"/>
              <w:left w:val="nil"/>
              <w:bottom w:val="single" w:sz="4" w:space="0" w:color="auto"/>
              <w:right w:val="single" w:sz="4" w:space="0" w:color="auto"/>
            </w:tcBorders>
            <w:shd w:val="clear" w:color="auto" w:fill="auto"/>
            <w:vAlign w:val="center"/>
            <w:hideMark/>
          </w:tcPr>
          <w:p w:rsidR="00D50361" w:rsidRPr="005B0D39" w:rsidRDefault="00131AE2" w:rsidP="00093E1C">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4,786</w:t>
            </w:r>
          </w:p>
        </w:tc>
      </w:tr>
      <w:tr w:rsidR="00D50361" w:rsidRPr="005B0D39" w:rsidTr="007F5962">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D50361" w:rsidRPr="005B0D39" w:rsidRDefault="006F374A"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5</w:t>
            </w:r>
          </w:p>
        </w:tc>
        <w:tc>
          <w:tcPr>
            <w:tcW w:w="1602" w:type="dxa"/>
            <w:tcBorders>
              <w:top w:val="nil"/>
              <w:left w:val="nil"/>
              <w:bottom w:val="single" w:sz="4" w:space="0" w:color="auto"/>
              <w:right w:val="single" w:sz="4" w:space="0" w:color="auto"/>
            </w:tcBorders>
            <w:shd w:val="clear" w:color="auto" w:fill="auto"/>
            <w:vAlign w:val="center"/>
            <w:hideMark/>
          </w:tcPr>
          <w:p w:rsidR="00C92068" w:rsidRPr="005B0D39" w:rsidRDefault="00C92068" w:rsidP="00C92068">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BDO-13/23-24</w:t>
            </w:r>
          </w:p>
          <w:p w:rsidR="00D50361" w:rsidRPr="005B0D39" w:rsidRDefault="00C92068" w:rsidP="00C92068">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(RP-37) (General)</w:t>
            </w:r>
          </w:p>
        </w:tc>
        <w:tc>
          <w:tcPr>
            <w:tcW w:w="3924" w:type="dxa"/>
            <w:tcBorders>
              <w:top w:val="nil"/>
              <w:left w:val="nil"/>
              <w:bottom w:val="single" w:sz="4" w:space="0" w:color="auto"/>
              <w:right w:val="single" w:sz="4" w:space="0" w:color="auto"/>
            </w:tcBorders>
            <w:shd w:val="clear" w:color="auto" w:fill="auto"/>
            <w:vAlign w:val="center"/>
            <w:hideMark/>
          </w:tcPr>
          <w:p w:rsidR="00D50361" w:rsidRPr="005B0D39" w:rsidRDefault="00C92068" w:rsidP="005B0D39">
            <w:pPr>
              <w:jc w:val="both"/>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rPr>
              <w:t xml:space="preserve">Providing of Additional load 5KW to Existing Category-6A load of 50KW to SC.No.A9008042, making a total load of 55KW duly </w:t>
            </w:r>
            <w:r w:rsidR="00C5648A" w:rsidRPr="005B0D39">
              <w:rPr>
                <w:rFonts w:ascii="Century Gothic" w:hAnsi="Century Gothic" w:cs="Calibri"/>
                <w:color w:val="000000"/>
                <w:sz w:val="20"/>
                <w:szCs w:val="22"/>
              </w:rPr>
              <w:t>proposing 63KVA DTR to M/</w:t>
            </w:r>
            <w:proofErr w:type="spellStart"/>
            <w:r w:rsidR="00C5648A" w:rsidRPr="005B0D39">
              <w:rPr>
                <w:rFonts w:ascii="Century Gothic" w:hAnsi="Century Gothic" w:cs="Calibri"/>
                <w:color w:val="000000"/>
                <w:sz w:val="20"/>
                <w:szCs w:val="22"/>
              </w:rPr>
              <w:t>s.The</w:t>
            </w:r>
            <w:proofErr w:type="spellEnd"/>
            <w:r w:rsidR="00C5648A" w:rsidRPr="005B0D39">
              <w:rPr>
                <w:rFonts w:ascii="Century Gothic" w:hAnsi="Century Gothic" w:cs="Calibri"/>
                <w:color w:val="000000"/>
                <w:sz w:val="20"/>
                <w:szCs w:val="22"/>
              </w:rPr>
              <w:t xml:space="preserve"> Manager, TSIIC, </w:t>
            </w:r>
            <w:proofErr w:type="spellStart"/>
            <w:r w:rsidR="00C5648A" w:rsidRPr="005B0D39">
              <w:rPr>
                <w:rFonts w:ascii="Century Gothic" w:hAnsi="Century Gothic" w:cs="Calibri"/>
                <w:color w:val="000000"/>
                <w:sz w:val="20"/>
                <w:szCs w:val="22"/>
              </w:rPr>
              <w:t>Madhapur</w:t>
            </w:r>
            <w:proofErr w:type="spellEnd"/>
            <w:r w:rsidR="00C5648A" w:rsidRPr="005B0D39">
              <w:rPr>
                <w:rFonts w:ascii="Century Gothic" w:hAnsi="Century Gothic" w:cs="Calibri"/>
                <w:color w:val="000000"/>
                <w:sz w:val="20"/>
                <w:szCs w:val="22"/>
              </w:rPr>
              <w:t xml:space="preserve">, Hyderabad in Operation </w:t>
            </w:r>
            <w:proofErr w:type="spellStart"/>
            <w:r w:rsidR="00C5648A" w:rsidRPr="005B0D39">
              <w:rPr>
                <w:rFonts w:ascii="Century Gothic" w:hAnsi="Century Gothic" w:cs="Calibri"/>
                <w:color w:val="000000"/>
                <w:sz w:val="20"/>
                <w:szCs w:val="22"/>
              </w:rPr>
              <w:t>Madhapur</w:t>
            </w:r>
            <w:proofErr w:type="spellEnd"/>
            <w:r w:rsidR="00C5648A" w:rsidRPr="005B0D39">
              <w:rPr>
                <w:rFonts w:ascii="Century Gothic" w:hAnsi="Century Gothic" w:cs="Calibri"/>
                <w:color w:val="000000"/>
                <w:sz w:val="20"/>
                <w:szCs w:val="22"/>
              </w:rPr>
              <w:t xml:space="preserve"> Section of Jubilee Hills Sub-Division of </w:t>
            </w:r>
            <w:proofErr w:type="spellStart"/>
            <w:r w:rsidR="00C5648A" w:rsidRPr="005B0D39">
              <w:rPr>
                <w:rFonts w:ascii="Century Gothic" w:hAnsi="Century Gothic" w:cs="Calibri"/>
                <w:color w:val="000000"/>
                <w:sz w:val="20"/>
                <w:szCs w:val="22"/>
              </w:rPr>
              <w:t>Banjara</w:t>
            </w:r>
            <w:proofErr w:type="spellEnd"/>
            <w:r w:rsidR="00C5648A" w:rsidRPr="005B0D39">
              <w:rPr>
                <w:rFonts w:ascii="Century Gothic" w:hAnsi="Century Gothic" w:cs="Calibri"/>
                <w:color w:val="000000"/>
                <w:sz w:val="20"/>
                <w:szCs w:val="22"/>
              </w:rPr>
              <w:t xml:space="preserve"> Hills Division under Capital Works</w:t>
            </w:r>
          </w:p>
        </w:tc>
        <w:tc>
          <w:tcPr>
            <w:tcW w:w="1459" w:type="dxa"/>
            <w:tcBorders>
              <w:top w:val="nil"/>
              <w:left w:val="nil"/>
              <w:bottom w:val="single" w:sz="4" w:space="0" w:color="auto"/>
              <w:right w:val="single" w:sz="4" w:space="0" w:color="auto"/>
            </w:tcBorders>
            <w:shd w:val="clear" w:color="auto" w:fill="auto"/>
            <w:vAlign w:val="center"/>
            <w:hideMark/>
          </w:tcPr>
          <w:p w:rsidR="00D50361" w:rsidRPr="005B0D39" w:rsidRDefault="00C5648A" w:rsidP="00D50361">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1,06,018.00</w:t>
            </w:r>
          </w:p>
        </w:tc>
        <w:tc>
          <w:tcPr>
            <w:tcW w:w="1198" w:type="dxa"/>
            <w:tcBorders>
              <w:top w:val="nil"/>
              <w:left w:val="nil"/>
              <w:bottom w:val="single" w:sz="4" w:space="0" w:color="auto"/>
              <w:right w:val="single" w:sz="4" w:space="0" w:color="auto"/>
            </w:tcBorders>
            <w:shd w:val="clear" w:color="auto" w:fill="auto"/>
            <w:vAlign w:val="center"/>
            <w:hideMark/>
          </w:tcPr>
          <w:p w:rsidR="00D50361" w:rsidRPr="005B0D39" w:rsidRDefault="00D50361" w:rsidP="005A4C2C">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590.00</w:t>
            </w:r>
          </w:p>
        </w:tc>
        <w:tc>
          <w:tcPr>
            <w:tcW w:w="1141" w:type="dxa"/>
            <w:tcBorders>
              <w:top w:val="nil"/>
              <w:left w:val="nil"/>
              <w:bottom w:val="single" w:sz="4" w:space="0" w:color="auto"/>
              <w:right w:val="single" w:sz="4" w:space="0" w:color="auto"/>
            </w:tcBorders>
            <w:shd w:val="clear" w:color="auto" w:fill="auto"/>
            <w:vAlign w:val="center"/>
            <w:hideMark/>
          </w:tcPr>
          <w:p w:rsidR="00D50361" w:rsidRPr="005B0D39" w:rsidRDefault="00D50361" w:rsidP="00CC4C39">
            <w:pPr>
              <w:jc w:val="center"/>
              <w:rPr>
                <w:rFonts w:ascii="Century Gothic" w:hAnsi="Century Gothic" w:cs="Calibri"/>
                <w:b/>
                <w:bCs/>
                <w:color w:val="000000"/>
                <w:sz w:val="20"/>
                <w:szCs w:val="22"/>
              </w:rPr>
            </w:pPr>
          </w:p>
          <w:p w:rsidR="00D50361" w:rsidRPr="005B0D39" w:rsidRDefault="00131AE2" w:rsidP="00CC4C39">
            <w:pPr>
              <w:jc w:val="center"/>
              <w:rPr>
                <w:rFonts w:ascii="Century Gothic" w:hAnsi="Century Gothic" w:cs="Calibri"/>
                <w:b/>
                <w:bCs/>
                <w:color w:val="000000"/>
                <w:sz w:val="20"/>
                <w:szCs w:val="22"/>
              </w:rPr>
            </w:pPr>
            <w:r w:rsidRPr="005B0D39">
              <w:rPr>
                <w:rFonts w:ascii="Century Gothic" w:hAnsi="Century Gothic" w:cs="Calibri"/>
                <w:b/>
                <w:bCs/>
                <w:color w:val="000000"/>
                <w:sz w:val="20"/>
                <w:szCs w:val="22"/>
              </w:rPr>
              <w:t>2,502</w:t>
            </w:r>
          </w:p>
          <w:p w:rsidR="00D50361" w:rsidRPr="005B0D39" w:rsidRDefault="00D50361" w:rsidP="00CC4C39">
            <w:pPr>
              <w:jc w:val="center"/>
              <w:rPr>
                <w:rFonts w:ascii="Century Gothic" w:hAnsi="Century Gothic" w:cs="Calibri"/>
                <w:b/>
                <w:bCs/>
                <w:color w:val="000000"/>
                <w:sz w:val="20"/>
                <w:szCs w:val="22"/>
                <w:lang w:val="en-IN" w:eastAsia="en-IN" w:bidi="te-IN"/>
              </w:rPr>
            </w:pPr>
          </w:p>
        </w:tc>
      </w:tr>
      <w:tr w:rsidR="00D50361" w:rsidRPr="005B0D39" w:rsidTr="007F5962">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D50361" w:rsidRPr="005B0D39" w:rsidRDefault="006F374A"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6</w:t>
            </w:r>
          </w:p>
        </w:tc>
        <w:tc>
          <w:tcPr>
            <w:tcW w:w="1602" w:type="dxa"/>
            <w:tcBorders>
              <w:top w:val="nil"/>
              <w:left w:val="nil"/>
              <w:bottom w:val="single" w:sz="4" w:space="0" w:color="auto"/>
              <w:right w:val="single" w:sz="4" w:space="0" w:color="auto"/>
            </w:tcBorders>
            <w:shd w:val="clear" w:color="auto" w:fill="auto"/>
            <w:vAlign w:val="center"/>
            <w:hideMark/>
          </w:tcPr>
          <w:p w:rsidR="00C5648A" w:rsidRPr="005B0D39" w:rsidRDefault="00C5648A" w:rsidP="00C5648A">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BDO-14/23-24</w:t>
            </w:r>
          </w:p>
          <w:p w:rsidR="00D50361" w:rsidRPr="005B0D39" w:rsidRDefault="00C5648A" w:rsidP="00C5648A">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(RP-38) (General)</w:t>
            </w:r>
          </w:p>
        </w:tc>
        <w:tc>
          <w:tcPr>
            <w:tcW w:w="3924" w:type="dxa"/>
            <w:tcBorders>
              <w:top w:val="nil"/>
              <w:left w:val="nil"/>
              <w:bottom w:val="single" w:sz="4" w:space="0" w:color="auto"/>
              <w:right w:val="single" w:sz="4" w:space="0" w:color="auto"/>
            </w:tcBorders>
            <w:shd w:val="clear" w:color="auto" w:fill="auto"/>
            <w:vAlign w:val="center"/>
            <w:hideMark/>
          </w:tcPr>
          <w:p w:rsidR="00D50361" w:rsidRPr="005B0D39" w:rsidRDefault="00C5648A" w:rsidP="005B0D39">
            <w:pPr>
              <w:jc w:val="both"/>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rPr>
              <w:t xml:space="preserve">Erection of 1No. 100KVA Addl. Improvement DTR at Road No.4, </w:t>
            </w:r>
            <w:proofErr w:type="spellStart"/>
            <w:r w:rsidRPr="005B0D39">
              <w:rPr>
                <w:rFonts w:ascii="Century Gothic" w:hAnsi="Century Gothic" w:cs="Calibri"/>
                <w:color w:val="000000"/>
                <w:sz w:val="20"/>
                <w:szCs w:val="22"/>
              </w:rPr>
              <w:t>Kakatiya</w:t>
            </w:r>
            <w:proofErr w:type="spellEnd"/>
            <w:r w:rsidRPr="005B0D39">
              <w:rPr>
                <w:rFonts w:ascii="Century Gothic" w:hAnsi="Century Gothic" w:cs="Calibri"/>
                <w:color w:val="000000"/>
                <w:sz w:val="20"/>
                <w:szCs w:val="22"/>
              </w:rPr>
              <w:t xml:space="preserve"> Hills, Jubilee Hills, </w:t>
            </w:r>
            <w:proofErr w:type="spellStart"/>
            <w:r w:rsidRPr="005B0D39">
              <w:rPr>
                <w:rFonts w:ascii="Century Gothic" w:hAnsi="Century Gothic" w:cs="Calibri"/>
                <w:color w:val="000000"/>
                <w:sz w:val="20"/>
                <w:szCs w:val="22"/>
              </w:rPr>
              <w:t>Hyd</w:t>
            </w:r>
            <w:proofErr w:type="spellEnd"/>
            <w:r w:rsidRPr="005B0D39">
              <w:rPr>
                <w:rFonts w:ascii="Century Gothic" w:hAnsi="Century Gothic" w:cs="Calibri"/>
                <w:color w:val="000000"/>
                <w:sz w:val="20"/>
                <w:szCs w:val="22"/>
              </w:rPr>
              <w:t xml:space="preserve"> in Jubilee Hills Section of Jubilee Hills Sub Division in </w:t>
            </w:r>
            <w:proofErr w:type="spellStart"/>
            <w:r w:rsidRPr="005B0D39">
              <w:rPr>
                <w:rFonts w:ascii="Century Gothic" w:hAnsi="Century Gothic" w:cs="Calibri"/>
                <w:color w:val="000000"/>
                <w:sz w:val="20"/>
                <w:szCs w:val="22"/>
              </w:rPr>
              <w:t>Banjara</w:t>
            </w:r>
            <w:proofErr w:type="spellEnd"/>
            <w:r w:rsidRPr="005B0D39">
              <w:rPr>
                <w:rFonts w:ascii="Century Gothic" w:hAnsi="Century Gothic" w:cs="Calibri"/>
                <w:color w:val="000000"/>
                <w:sz w:val="20"/>
                <w:szCs w:val="22"/>
              </w:rPr>
              <w:t xml:space="preserve"> Hills Division of </w:t>
            </w:r>
            <w:proofErr w:type="spellStart"/>
            <w:r w:rsidRPr="005B0D39">
              <w:rPr>
                <w:rFonts w:ascii="Century Gothic" w:hAnsi="Century Gothic" w:cs="Calibri"/>
                <w:color w:val="000000"/>
                <w:sz w:val="20"/>
                <w:szCs w:val="22"/>
              </w:rPr>
              <w:t>Banjara</w:t>
            </w:r>
            <w:proofErr w:type="spellEnd"/>
            <w:r w:rsidRPr="005B0D39">
              <w:rPr>
                <w:rFonts w:ascii="Century Gothic" w:hAnsi="Century Gothic" w:cs="Calibri"/>
                <w:color w:val="000000"/>
                <w:sz w:val="20"/>
                <w:szCs w:val="22"/>
              </w:rPr>
              <w:t xml:space="preserve"> Hills Circle </w:t>
            </w:r>
          </w:p>
        </w:tc>
        <w:tc>
          <w:tcPr>
            <w:tcW w:w="1459" w:type="dxa"/>
            <w:tcBorders>
              <w:top w:val="nil"/>
              <w:left w:val="nil"/>
              <w:bottom w:val="single" w:sz="4" w:space="0" w:color="auto"/>
              <w:right w:val="single" w:sz="4" w:space="0" w:color="auto"/>
            </w:tcBorders>
            <w:shd w:val="clear" w:color="auto" w:fill="auto"/>
            <w:vAlign w:val="center"/>
            <w:hideMark/>
          </w:tcPr>
          <w:p w:rsidR="00D50361" w:rsidRPr="005B0D39" w:rsidRDefault="00131AE2" w:rsidP="00131AE2">
            <w:pPr>
              <w:jc w:val="center"/>
              <w:rPr>
                <w:rFonts w:ascii="Century Gothic" w:hAnsi="Century Gothic" w:cs="Calibri"/>
                <w:b/>
                <w:bCs/>
                <w:color w:val="000000"/>
                <w:sz w:val="20"/>
                <w:szCs w:val="22"/>
              </w:rPr>
            </w:pPr>
            <w:r w:rsidRPr="005B0D39">
              <w:rPr>
                <w:rFonts w:ascii="Century Gothic" w:hAnsi="Century Gothic" w:cs="Calibri"/>
                <w:b/>
                <w:bCs/>
                <w:color w:val="000000"/>
                <w:sz w:val="20"/>
                <w:szCs w:val="22"/>
              </w:rPr>
              <w:t>1,28,661.51</w:t>
            </w:r>
          </w:p>
        </w:tc>
        <w:tc>
          <w:tcPr>
            <w:tcW w:w="1198" w:type="dxa"/>
            <w:tcBorders>
              <w:top w:val="nil"/>
              <w:left w:val="nil"/>
              <w:bottom w:val="single" w:sz="4" w:space="0" w:color="auto"/>
              <w:right w:val="single" w:sz="4" w:space="0" w:color="auto"/>
            </w:tcBorders>
            <w:shd w:val="clear" w:color="auto" w:fill="auto"/>
            <w:vAlign w:val="center"/>
            <w:hideMark/>
          </w:tcPr>
          <w:p w:rsidR="00D50361" w:rsidRPr="005B0D39" w:rsidRDefault="00D50361">
            <w:pPr>
              <w:jc w:val="center"/>
              <w:rPr>
                <w:rFonts w:ascii="Century Gothic" w:hAnsi="Century Gothic" w:cs="Calibri"/>
                <w:b/>
                <w:bCs/>
                <w:color w:val="000000"/>
                <w:sz w:val="20"/>
                <w:szCs w:val="22"/>
              </w:rPr>
            </w:pPr>
            <w:r w:rsidRPr="005B0D39">
              <w:rPr>
                <w:rFonts w:ascii="Century Gothic" w:hAnsi="Century Gothic" w:cs="Calibri"/>
                <w:b/>
                <w:bCs/>
                <w:color w:val="000000"/>
                <w:sz w:val="20"/>
                <w:szCs w:val="22"/>
              </w:rPr>
              <w:t>590.00</w:t>
            </w:r>
          </w:p>
        </w:tc>
        <w:tc>
          <w:tcPr>
            <w:tcW w:w="1141" w:type="dxa"/>
            <w:tcBorders>
              <w:top w:val="nil"/>
              <w:left w:val="nil"/>
              <w:bottom w:val="single" w:sz="4" w:space="0" w:color="auto"/>
              <w:right w:val="single" w:sz="4" w:space="0" w:color="auto"/>
            </w:tcBorders>
            <w:shd w:val="clear" w:color="auto" w:fill="auto"/>
            <w:vAlign w:val="center"/>
            <w:hideMark/>
          </w:tcPr>
          <w:p w:rsidR="00D50361" w:rsidRPr="005B0D39" w:rsidRDefault="00131AE2">
            <w:pPr>
              <w:jc w:val="center"/>
              <w:rPr>
                <w:rFonts w:ascii="Century Gothic" w:hAnsi="Century Gothic" w:cs="Calibri"/>
                <w:b/>
                <w:bCs/>
                <w:color w:val="000000"/>
                <w:sz w:val="20"/>
                <w:szCs w:val="22"/>
              </w:rPr>
            </w:pPr>
            <w:r w:rsidRPr="005B0D39">
              <w:rPr>
                <w:rFonts w:ascii="Century Gothic" w:hAnsi="Century Gothic" w:cs="Calibri"/>
                <w:b/>
                <w:bCs/>
                <w:color w:val="000000"/>
                <w:sz w:val="20"/>
                <w:szCs w:val="22"/>
              </w:rPr>
              <w:t>3,036</w:t>
            </w:r>
          </w:p>
        </w:tc>
      </w:tr>
      <w:tr w:rsidR="00DD5045" w:rsidRPr="005B0D39" w:rsidTr="007F5962">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DD5045" w:rsidRPr="005B0D39" w:rsidRDefault="006F374A" w:rsidP="005A4C2C">
            <w:pPr>
              <w:jc w:val="center"/>
              <w:rPr>
                <w:rFonts w:ascii="Century Gothic" w:hAnsi="Century Gothic" w:cs="Calibri"/>
                <w:color w:val="000000"/>
                <w:sz w:val="20"/>
                <w:szCs w:val="22"/>
                <w:lang w:val="en-IN" w:eastAsia="en-IN" w:bidi="te-IN"/>
              </w:rPr>
            </w:pPr>
            <w:r>
              <w:rPr>
                <w:rFonts w:ascii="Century Gothic" w:hAnsi="Century Gothic" w:cs="Calibri"/>
                <w:color w:val="000000"/>
                <w:sz w:val="20"/>
                <w:szCs w:val="22"/>
                <w:lang w:val="en-IN" w:eastAsia="en-IN" w:bidi="te-IN"/>
              </w:rPr>
              <w:t>7</w:t>
            </w:r>
          </w:p>
        </w:tc>
        <w:tc>
          <w:tcPr>
            <w:tcW w:w="1602" w:type="dxa"/>
            <w:tcBorders>
              <w:top w:val="nil"/>
              <w:left w:val="nil"/>
              <w:bottom w:val="single" w:sz="4" w:space="0" w:color="auto"/>
              <w:right w:val="single" w:sz="4" w:space="0" w:color="auto"/>
            </w:tcBorders>
            <w:shd w:val="clear" w:color="auto" w:fill="auto"/>
            <w:vAlign w:val="center"/>
            <w:hideMark/>
          </w:tcPr>
          <w:p w:rsidR="00131AE2" w:rsidRPr="005B0D39" w:rsidRDefault="00131AE2" w:rsidP="00131AE2">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BDO-15/23-24</w:t>
            </w:r>
          </w:p>
          <w:p w:rsidR="00DD5045" w:rsidRPr="005B0D39" w:rsidRDefault="00131AE2" w:rsidP="00131AE2">
            <w:pPr>
              <w:jc w:val="center"/>
              <w:rPr>
                <w:rFonts w:ascii="Century Gothic" w:hAnsi="Century Gothic" w:cs="Calibri"/>
                <w:color w:val="000000"/>
                <w:sz w:val="20"/>
                <w:szCs w:val="22"/>
                <w:lang w:val="en-IN" w:eastAsia="en-IN" w:bidi="te-IN"/>
              </w:rPr>
            </w:pPr>
            <w:r w:rsidRPr="005B0D39">
              <w:rPr>
                <w:rFonts w:ascii="Century Gothic" w:hAnsi="Century Gothic" w:cs="Calibri"/>
                <w:color w:val="000000"/>
                <w:sz w:val="20"/>
                <w:szCs w:val="22"/>
                <w:lang w:val="en-IN" w:eastAsia="en-IN" w:bidi="te-IN"/>
              </w:rPr>
              <w:t>(RP-39) (General)</w:t>
            </w:r>
          </w:p>
        </w:tc>
        <w:tc>
          <w:tcPr>
            <w:tcW w:w="3924" w:type="dxa"/>
            <w:tcBorders>
              <w:top w:val="nil"/>
              <w:left w:val="nil"/>
              <w:bottom w:val="single" w:sz="4" w:space="0" w:color="auto"/>
              <w:right w:val="single" w:sz="4" w:space="0" w:color="auto"/>
            </w:tcBorders>
            <w:shd w:val="clear" w:color="auto" w:fill="auto"/>
            <w:vAlign w:val="center"/>
            <w:hideMark/>
          </w:tcPr>
          <w:p w:rsidR="00DD5045" w:rsidRPr="005B0D39" w:rsidRDefault="00131AE2" w:rsidP="00D50361">
            <w:pPr>
              <w:jc w:val="both"/>
              <w:rPr>
                <w:rFonts w:ascii="Century Gothic" w:hAnsi="Century Gothic" w:cs="Calibri"/>
                <w:color w:val="000000"/>
                <w:sz w:val="20"/>
                <w:szCs w:val="22"/>
              </w:rPr>
            </w:pPr>
            <w:r w:rsidRPr="005B0D39">
              <w:rPr>
                <w:rFonts w:ascii="Century Gothic" w:hAnsi="Century Gothic" w:cs="Calibri"/>
                <w:color w:val="000000"/>
                <w:sz w:val="20"/>
                <w:szCs w:val="22"/>
              </w:rPr>
              <w:t xml:space="preserve">Replacement of damaged 8.0mtrs PSCC poles with new poles at various locations in Operation </w:t>
            </w:r>
            <w:proofErr w:type="spellStart"/>
            <w:r w:rsidRPr="005B0D39">
              <w:rPr>
                <w:rFonts w:ascii="Century Gothic" w:hAnsi="Century Gothic" w:cs="Calibri"/>
                <w:color w:val="000000"/>
                <w:sz w:val="20"/>
                <w:szCs w:val="22"/>
              </w:rPr>
              <w:t>S.K.Nagar</w:t>
            </w:r>
            <w:proofErr w:type="spellEnd"/>
            <w:r w:rsidRPr="005B0D39">
              <w:rPr>
                <w:rFonts w:ascii="Century Gothic" w:hAnsi="Century Gothic" w:cs="Calibri"/>
                <w:color w:val="000000"/>
                <w:sz w:val="20"/>
                <w:szCs w:val="22"/>
              </w:rPr>
              <w:t xml:space="preserve"> Section of </w:t>
            </w:r>
            <w:proofErr w:type="spellStart"/>
            <w:r w:rsidRPr="005B0D39">
              <w:rPr>
                <w:rFonts w:ascii="Century Gothic" w:hAnsi="Century Gothic" w:cs="Calibri"/>
                <w:color w:val="000000"/>
                <w:sz w:val="20"/>
                <w:szCs w:val="22"/>
              </w:rPr>
              <w:t>Ameerpet</w:t>
            </w:r>
            <w:proofErr w:type="spellEnd"/>
            <w:r w:rsidRPr="005B0D39">
              <w:rPr>
                <w:rFonts w:ascii="Century Gothic" w:hAnsi="Century Gothic" w:cs="Calibri"/>
                <w:color w:val="000000"/>
                <w:sz w:val="20"/>
                <w:szCs w:val="22"/>
              </w:rPr>
              <w:t xml:space="preserve"> Sub Division of </w:t>
            </w:r>
            <w:proofErr w:type="spellStart"/>
            <w:r w:rsidRPr="005B0D39">
              <w:rPr>
                <w:rFonts w:ascii="Century Gothic" w:hAnsi="Century Gothic" w:cs="Calibri"/>
                <w:color w:val="000000"/>
                <w:sz w:val="20"/>
                <w:szCs w:val="22"/>
              </w:rPr>
              <w:t>Banjara</w:t>
            </w:r>
            <w:proofErr w:type="spellEnd"/>
            <w:r w:rsidRPr="005B0D39">
              <w:rPr>
                <w:rFonts w:ascii="Century Gothic" w:hAnsi="Century Gothic" w:cs="Calibri"/>
                <w:color w:val="000000"/>
                <w:sz w:val="20"/>
                <w:szCs w:val="22"/>
              </w:rPr>
              <w:t xml:space="preserve"> Hills Division under R&amp;M works</w:t>
            </w:r>
          </w:p>
        </w:tc>
        <w:tc>
          <w:tcPr>
            <w:tcW w:w="1459" w:type="dxa"/>
            <w:tcBorders>
              <w:top w:val="nil"/>
              <w:left w:val="nil"/>
              <w:bottom w:val="single" w:sz="4" w:space="0" w:color="auto"/>
              <w:right w:val="single" w:sz="4" w:space="0" w:color="auto"/>
            </w:tcBorders>
            <w:shd w:val="clear" w:color="auto" w:fill="auto"/>
            <w:vAlign w:val="center"/>
            <w:hideMark/>
          </w:tcPr>
          <w:p w:rsidR="00DD5045" w:rsidRPr="005B0D39" w:rsidRDefault="00131AE2" w:rsidP="005A4C2C">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91,653.77</w:t>
            </w:r>
          </w:p>
        </w:tc>
        <w:tc>
          <w:tcPr>
            <w:tcW w:w="1198" w:type="dxa"/>
            <w:tcBorders>
              <w:top w:val="nil"/>
              <w:left w:val="nil"/>
              <w:bottom w:val="single" w:sz="4" w:space="0" w:color="auto"/>
              <w:right w:val="single" w:sz="4" w:space="0" w:color="auto"/>
            </w:tcBorders>
            <w:shd w:val="clear" w:color="auto" w:fill="auto"/>
            <w:vAlign w:val="center"/>
            <w:hideMark/>
          </w:tcPr>
          <w:p w:rsidR="00DD5045" w:rsidRPr="005B0D39" w:rsidRDefault="00DD5045" w:rsidP="005A4C2C">
            <w:pPr>
              <w:jc w:val="center"/>
              <w:rPr>
                <w:rFonts w:ascii="Century Gothic" w:hAnsi="Century Gothic" w:cs="Calibri"/>
                <w:b/>
                <w:bCs/>
                <w:color w:val="000000"/>
                <w:sz w:val="20"/>
                <w:szCs w:val="22"/>
                <w:lang w:val="en-IN" w:eastAsia="en-IN" w:bidi="te-IN"/>
              </w:rPr>
            </w:pPr>
            <w:r w:rsidRPr="005B0D39">
              <w:rPr>
                <w:rFonts w:ascii="Century Gothic" w:hAnsi="Century Gothic" w:cs="Calibri"/>
                <w:b/>
                <w:bCs/>
                <w:color w:val="000000"/>
                <w:sz w:val="20"/>
                <w:szCs w:val="22"/>
                <w:lang w:val="en-IN" w:eastAsia="en-IN" w:bidi="te-IN"/>
              </w:rPr>
              <w:t>590.00</w:t>
            </w:r>
          </w:p>
        </w:tc>
        <w:tc>
          <w:tcPr>
            <w:tcW w:w="1141" w:type="dxa"/>
            <w:tcBorders>
              <w:top w:val="nil"/>
              <w:left w:val="nil"/>
              <w:bottom w:val="single" w:sz="4" w:space="0" w:color="auto"/>
              <w:right w:val="single" w:sz="4" w:space="0" w:color="auto"/>
            </w:tcBorders>
            <w:shd w:val="clear" w:color="auto" w:fill="auto"/>
            <w:vAlign w:val="center"/>
            <w:hideMark/>
          </w:tcPr>
          <w:p w:rsidR="00DD5045" w:rsidRPr="005B0D39" w:rsidRDefault="00131AE2" w:rsidP="00CC4C39">
            <w:pPr>
              <w:jc w:val="center"/>
              <w:rPr>
                <w:rFonts w:ascii="Century Gothic" w:hAnsi="Century Gothic" w:cs="Calibri"/>
                <w:b/>
                <w:bCs/>
                <w:color w:val="000000"/>
                <w:sz w:val="20"/>
                <w:szCs w:val="22"/>
              </w:rPr>
            </w:pPr>
            <w:r w:rsidRPr="005B0D39">
              <w:rPr>
                <w:rFonts w:ascii="Century Gothic" w:hAnsi="Century Gothic" w:cs="Calibri"/>
                <w:b/>
                <w:bCs/>
                <w:color w:val="000000"/>
                <w:sz w:val="20"/>
                <w:szCs w:val="22"/>
              </w:rPr>
              <w:t>2,163</w:t>
            </w:r>
          </w:p>
        </w:tc>
      </w:tr>
    </w:tbl>
    <w:p w:rsidR="00DD5045" w:rsidRPr="005A0F27" w:rsidRDefault="005B0D39" w:rsidP="00DD5045">
      <w:pPr>
        <w:ind w:firstLine="720"/>
        <w:jc w:val="both"/>
        <w:rPr>
          <w:rFonts w:ascii="Century Gothic" w:hAnsi="Century Gothic"/>
          <w:sz w:val="20"/>
        </w:rPr>
      </w:pPr>
      <w:r w:rsidRPr="005A0F27">
        <w:rPr>
          <w:rFonts w:ascii="Century Gothic" w:hAnsi="Century Gothic"/>
          <w:sz w:val="20"/>
        </w:rPr>
        <w:t>The contractor has to submit the similar work Experience certificate, registration certificate, at the time of purchase of tender document. The tender documents and any further clarification regarding tender document can be had from Superintending Engineer/Operation/</w:t>
      </w:r>
      <w:proofErr w:type="spellStart"/>
      <w:r w:rsidRPr="005A0F27">
        <w:rPr>
          <w:rFonts w:ascii="Century Gothic" w:hAnsi="Century Gothic"/>
          <w:sz w:val="20"/>
        </w:rPr>
        <w:t>Banjara</w:t>
      </w:r>
      <w:proofErr w:type="spellEnd"/>
      <w:r w:rsidRPr="005A0F27">
        <w:rPr>
          <w:rFonts w:ascii="Century Gothic" w:hAnsi="Century Gothic"/>
          <w:sz w:val="20"/>
        </w:rPr>
        <w:t xml:space="preserve"> Hills, </w:t>
      </w:r>
      <w:r w:rsidR="005A0F27" w:rsidRPr="005A0F27">
        <w:rPr>
          <w:rFonts w:ascii="Century Gothic" w:hAnsi="Century Gothic"/>
          <w:sz w:val="20"/>
        </w:rPr>
        <w:t>Divisional Engineer/Technical/</w:t>
      </w:r>
      <w:proofErr w:type="spellStart"/>
      <w:r w:rsidR="005A0F27" w:rsidRPr="005A0F27">
        <w:rPr>
          <w:rFonts w:ascii="Century Gothic" w:hAnsi="Century Gothic"/>
          <w:sz w:val="20"/>
        </w:rPr>
        <w:t>Banjara</w:t>
      </w:r>
      <w:proofErr w:type="spellEnd"/>
      <w:r w:rsidR="005A0F27" w:rsidRPr="005A0F27">
        <w:rPr>
          <w:rFonts w:ascii="Century Gothic" w:hAnsi="Century Gothic"/>
          <w:sz w:val="20"/>
        </w:rPr>
        <w:t xml:space="preserve"> Hills, </w:t>
      </w:r>
      <w:r w:rsidRPr="005A0F27">
        <w:rPr>
          <w:rFonts w:ascii="Century Gothic" w:hAnsi="Century Gothic"/>
          <w:sz w:val="20"/>
        </w:rPr>
        <w:t>Divisional Engineer/ Operation/</w:t>
      </w:r>
      <w:proofErr w:type="spellStart"/>
      <w:r w:rsidRPr="005A0F27">
        <w:rPr>
          <w:rFonts w:ascii="Century Gothic" w:hAnsi="Century Gothic"/>
          <w:sz w:val="20"/>
        </w:rPr>
        <w:t>Banjara</w:t>
      </w:r>
      <w:proofErr w:type="spellEnd"/>
      <w:r w:rsidRPr="005A0F27">
        <w:rPr>
          <w:rFonts w:ascii="Century Gothic" w:hAnsi="Century Gothic"/>
          <w:sz w:val="20"/>
        </w:rPr>
        <w:t xml:space="preserve"> Hills and Executive Engineer/Civil-I/Metro Zone by retaining Rs. 590/- (Non-refundable) in the form of DD drawn in </w:t>
      </w:r>
      <w:proofErr w:type="spellStart"/>
      <w:r w:rsidRPr="005A0F27">
        <w:rPr>
          <w:rFonts w:ascii="Century Gothic" w:hAnsi="Century Gothic"/>
          <w:sz w:val="20"/>
        </w:rPr>
        <w:t>favour</w:t>
      </w:r>
      <w:proofErr w:type="spellEnd"/>
      <w:r w:rsidRPr="005A0F27">
        <w:rPr>
          <w:rFonts w:ascii="Century Gothic" w:hAnsi="Century Gothic"/>
          <w:sz w:val="20"/>
        </w:rPr>
        <w:t xml:space="preserve"> of "TSSPDCL" payable at Hyderabad.  The details of selling and closing of sale of tender schedule is as follows</w:t>
      </w:r>
      <w:r w:rsidR="005A0F27" w:rsidRPr="005A0F27">
        <w:rPr>
          <w:rFonts w:ascii="Century Gothic" w:hAnsi="Century Gothic"/>
          <w:sz w:val="20"/>
        </w:rPr>
        <w:t xml:space="preserve"> Hy</w:t>
      </w:r>
      <w:r w:rsidR="00DD5045" w:rsidRPr="005A0F27">
        <w:rPr>
          <w:rFonts w:ascii="Century Gothic" w:hAnsi="Century Gothic"/>
          <w:sz w:val="20"/>
        </w:rPr>
        <w:t>derabad.  The details of selling and closing of sale of tender schedule is as follows.</w:t>
      </w:r>
    </w:p>
    <w:p w:rsidR="001D5913" w:rsidRPr="005B0D39" w:rsidRDefault="001D5913" w:rsidP="003343CD">
      <w:pPr>
        <w:ind w:firstLine="720"/>
        <w:jc w:val="both"/>
        <w:rPr>
          <w:rFonts w:ascii="Century Gothic" w:hAnsi="Century Gothic"/>
          <w:sz w:val="2"/>
        </w:rPr>
      </w:pPr>
    </w:p>
    <w:p w:rsidR="001D5913" w:rsidRPr="0020006E" w:rsidRDefault="001D5913" w:rsidP="00FF3081">
      <w:pPr>
        <w:tabs>
          <w:tab w:val="left" w:pos="360"/>
          <w:tab w:val="left" w:pos="5040"/>
        </w:tabs>
        <w:jc w:val="both"/>
        <w:rPr>
          <w:rFonts w:ascii="Century Gothic" w:hAnsi="Century Gothic"/>
        </w:rPr>
      </w:pPr>
      <w:r w:rsidRPr="0020006E">
        <w:rPr>
          <w:rFonts w:ascii="Century Gothic" w:hAnsi="Century Gothic"/>
        </w:rPr>
        <w:t>1.  The last date for selling of tender document</w:t>
      </w:r>
      <w:r w:rsidRPr="0020006E">
        <w:rPr>
          <w:rFonts w:ascii="Century Gothic" w:hAnsi="Century Gothic"/>
        </w:rPr>
        <w:tab/>
        <w:t>:</w:t>
      </w:r>
      <w:r w:rsidR="00E41E6E" w:rsidRPr="0020006E">
        <w:rPr>
          <w:rFonts w:ascii="Century Gothic" w:hAnsi="Century Gothic"/>
        </w:rPr>
        <w:t xml:space="preserve"> </w:t>
      </w:r>
      <w:r w:rsidR="00420EAB">
        <w:rPr>
          <w:rFonts w:ascii="Century Gothic" w:hAnsi="Century Gothic"/>
        </w:rPr>
        <w:t xml:space="preserve"> </w:t>
      </w:r>
      <w:r w:rsidR="006F374A">
        <w:rPr>
          <w:rFonts w:ascii="Century Gothic" w:hAnsi="Century Gothic"/>
        </w:rPr>
        <w:t>20</w:t>
      </w:r>
      <w:r w:rsidR="00420EAB">
        <w:rPr>
          <w:rFonts w:ascii="Century Gothic" w:hAnsi="Century Gothic"/>
        </w:rPr>
        <w:t>-</w:t>
      </w:r>
      <w:r w:rsidR="005B0D39">
        <w:rPr>
          <w:rFonts w:ascii="Century Gothic" w:hAnsi="Century Gothic"/>
        </w:rPr>
        <w:t>09</w:t>
      </w:r>
      <w:r w:rsidR="00FA04E2">
        <w:rPr>
          <w:rFonts w:ascii="Century Gothic" w:hAnsi="Century Gothic"/>
        </w:rPr>
        <w:t>-</w:t>
      </w:r>
      <w:r w:rsidR="00D26A5B" w:rsidRPr="0020006E">
        <w:rPr>
          <w:rFonts w:ascii="Century Gothic" w:hAnsi="Century Gothic"/>
        </w:rPr>
        <w:t>202</w:t>
      </w:r>
      <w:r w:rsidR="005B0D39">
        <w:rPr>
          <w:rFonts w:ascii="Century Gothic" w:hAnsi="Century Gothic"/>
        </w:rPr>
        <w:t>3</w:t>
      </w:r>
      <w:r w:rsidRPr="0020006E">
        <w:rPr>
          <w:rFonts w:ascii="Century Gothic" w:hAnsi="Century Gothic"/>
        </w:rPr>
        <w:t xml:space="preserve"> </w:t>
      </w:r>
      <w:proofErr w:type="spellStart"/>
      <w:r w:rsidRPr="0020006E">
        <w:rPr>
          <w:rFonts w:ascii="Century Gothic" w:hAnsi="Century Gothic"/>
        </w:rPr>
        <w:t>upto</w:t>
      </w:r>
      <w:proofErr w:type="spellEnd"/>
      <w:r w:rsidRPr="0020006E">
        <w:rPr>
          <w:rFonts w:ascii="Century Gothic" w:hAnsi="Century Gothic"/>
        </w:rPr>
        <w:t xml:space="preserve"> 17:00 Hours.</w:t>
      </w:r>
    </w:p>
    <w:p w:rsidR="001D5913" w:rsidRPr="0020006E" w:rsidRDefault="001D5913" w:rsidP="00FF3081">
      <w:pPr>
        <w:tabs>
          <w:tab w:val="left" w:pos="360"/>
          <w:tab w:val="left" w:pos="5040"/>
        </w:tabs>
        <w:jc w:val="both"/>
        <w:rPr>
          <w:rFonts w:ascii="Century Gothic" w:hAnsi="Century Gothic"/>
        </w:rPr>
      </w:pPr>
      <w:r w:rsidRPr="0020006E">
        <w:rPr>
          <w:rFonts w:ascii="Century Gothic" w:hAnsi="Century Gothic"/>
        </w:rPr>
        <w:t>2.  The last date for submission of sealed tenders</w:t>
      </w:r>
      <w:r w:rsidR="00D06466" w:rsidRPr="0020006E">
        <w:rPr>
          <w:rFonts w:ascii="Century Gothic" w:hAnsi="Century Gothic"/>
        </w:rPr>
        <w:tab/>
      </w:r>
      <w:r w:rsidRPr="0020006E">
        <w:rPr>
          <w:rFonts w:ascii="Century Gothic" w:hAnsi="Century Gothic"/>
          <w:bCs/>
        </w:rPr>
        <w:t>:</w:t>
      </w:r>
      <w:r w:rsidR="00E41E6E" w:rsidRPr="0020006E">
        <w:rPr>
          <w:rFonts w:ascii="Century Gothic" w:hAnsi="Century Gothic"/>
          <w:bCs/>
        </w:rPr>
        <w:t xml:space="preserve"> </w:t>
      </w:r>
      <w:r w:rsidR="00DB6074">
        <w:rPr>
          <w:rFonts w:ascii="Century Gothic" w:hAnsi="Century Gothic"/>
          <w:bCs/>
        </w:rPr>
        <w:t xml:space="preserve"> </w:t>
      </w:r>
      <w:r w:rsidR="006F374A">
        <w:rPr>
          <w:rFonts w:ascii="Century Gothic" w:hAnsi="Century Gothic"/>
          <w:bCs/>
        </w:rPr>
        <w:t>21</w:t>
      </w:r>
      <w:r w:rsidR="00FA04E2">
        <w:rPr>
          <w:rFonts w:ascii="Century Gothic" w:hAnsi="Century Gothic"/>
          <w:bCs/>
        </w:rPr>
        <w:t>-</w:t>
      </w:r>
      <w:r w:rsidR="005B0D39">
        <w:rPr>
          <w:rFonts w:ascii="Century Gothic" w:hAnsi="Century Gothic"/>
          <w:bCs/>
        </w:rPr>
        <w:t>09</w:t>
      </w:r>
      <w:r w:rsidR="00420EAB">
        <w:rPr>
          <w:rFonts w:ascii="Century Gothic" w:hAnsi="Century Gothic"/>
          <w:bCs/>
        </w:rPr>
        <w:t>-202</w:t>
      </w:r>
      <w:r w:rsidR="005B0D39">
        <w:rPr>
          <w:rFonts w:ascii="Century Gothic" w:hAnsi="Century Gothic"/>
          <w:bCs/>
        </w:rPr>
        <w:t>3</w:t>
      </w:r>
      <w:r w:rsidRPr="0020006E">
        <w:rPr>
          <w:rFonts w:ascii="Century Gothic" w:hAnsi="Century Gothic"/>
          <w:bCs/>
        </w:rPr>
        <w:t xml:space="preserve"> </w:t>
      </w:r>
      <w:proofErr w:type="spellStart"/>
      <w:r w:rsidRPr="0020006E">
        <w:rPr>
          <w:rFonts w:ascii="Century Gothic" w:hAnsi="Century Gothic"/>
        </w:rPr>
        <w:t>upto</w:t>
      </w:r>
      <w:proofErr w:type="spellEnd"/>
      <w:r w:rsidRPr="0020006E">
        <w:rPr>
          <w:rFonts w:ascii="Century Gothic" w:hAnsi="Century Gothic"/>
        </w:rPr>
        <w:t xml:space="preserve"> 14:00 Hours.</w:t>
      </w:r>
    </w:p>
    <w:p w:rsidR="001D5913" w:rsidRDefault="001D5913" w:rsidP="001C0C99">
      <w:pPr>
        <w:tabs>
          <w:tab w:val="left" w:pos="360"/>
          <w:tab w:val="left" w:pos="5040"/>
        </w:tabs>
        <w:rPr>
          <w:rFonts w:ascii="Century Gothic" w:hAnsi="Century Gothic"/>
        </w:rPr>
      </w:pPr>
      <w:r w:rsidRPr="0020006E">
        <w:rPr>
          <w:rFonts w:ascii="Century Gothic" w:hAnsi="Century Gothic"/>
        </w:rPr>
        <w:t>3.  The date and time of opening the tender</w:t>
      </w:r>
      <w:r w:rsidRPr="0020006E">
        <w:rPr>
          <w:rFonts w:ascii="Century Gothic" w:hAnsi="Century Gothic"/>
        </w:rPr>
        <w:tab/>
      </w:r>
      <w:r w:rsidRPr="0020006E">
        <w:rPr>
          <w:rFonts w:ascii="Century Gothic" w:hAnsi="Century Gothic"/>
          <w:bCs/>
        </w:rPr>
        <w:t>:</w:t>
      </w:r>
      <w:r w:rsidR="00E41E6E" w:rsidRPr="0020006E">
        <w:rPr>
          <w:rFonts w:ascii="Century Gothic" w:hAnsi="Century Gothic"/>
          <w:bCs/>
        </w:rPr>
        <w:t xml:space="preserve"> </w:t>
      </w:r>
      <w:r w:rsidR="00DB6074">
        <w:rPr>
          <w:rFonts w:ascii="Century Gothic" w:hAnsi="Century Gothic"/>
          <w:bCs/>
        </w:rPr>
        <w:t xml:space="preserve"> </w:t>
      </w:r>
      <w:r w:rsidR="006F374A">
        <w:rPr>
          <w:rFonts w:ascii="Century Gothic" w:hAnsi="Century Gothic"/>
          <w:bCs/>
        </w:rPr>
        <w:t>21</w:t>
      </w:r>
      <w:r w:rsidR="00CF0808">
        <w:rPr>
          <w:rFonts w:ascii="Century Gothic" w:hAnsi="Century Gothic"/>
          <w:bCs/>
        </w:rPr>
        <w:t>-</w:t>
      </w:r>
      <w:r w:rsidR="005B0D39">
        <w:rPr>
          <w:rFonts w:ascii="Century Gothic" w:hAnsi="Century Gothic"/>
          <w:bCs/>
        </w:rPr>
        <w:t>09</w:t>
      </w:r>
      <w:r w:rsidR="00D26A5B" w:rsidRPr="0020006E">
        <w:rPr>
          <w:rFonts w:ascii="Century Gothic" w:hAnsi="Century Gothic"/>
          <w:bCs/>
        </w:rPr>
        <w:t>-202</w:t>
      </w:r>
      <w:r w:rsidR="005B0D39">
        <w:rPr>
          <w:rFonts w:ascii="Century Gothic" w:hAnsi="Century Gothic"/>
          <w:bCs/>
        </w:rPr>
        <w:t>3</w:t>
      </w:r>
      <w:r w:rsidRPr="0020006E">
        <w:rPr>
          <w:rFonts w:ascii="Century Gothic" w:hAnsi="Century Gothic"/>
          <w:bCs/>
        </w:rPr>
        <w:t xml:space="preserve"> </w:t>
      </w:r>
      <w:r w:rsidRPr="0020006E">
        <w:rPr>
          <w:rFonts w:ascii="Century Gothic" w:hAnsi="Century Gothic"/>
        </w:rPr>
        <w:t>at 15:00 Hours.</w:t>
      </w:r>
    </w:p>
    <w:p w:rsidR="005A0F27" w:rsidRPr="0020006E" w:rsidRDefault="005A0F27" w:rsidP="001C0C99">
      <w:pPr>
        <w:tabs>
          <w:tab w:val="left" w:pos="360"/>
          <w:tab w:val="left" w:pos="5040"/>
        </w:tabs>
        <w:rPr>
          <w:rFonts w:ascii="Century Gothic" w:hAnsi="Century Gothic"/>
        </w:rPr>
      </w:pPr>
    </w:p>
    <w:p w:rsidR="008102C5" w:rsidRPr="0020006E" w:rsidRDefault="008102C5" w:rsidP="001C0C99">
      <w:pPr>
        <w:rPr>
          <w:rFonts w:ascii="Century Gothic" w:hAnsi="Century Gothic"/>
          <w:b/>
        </w:rPr>
      </w:pPr>
      <w:r w:rsidRPr="0020006E">
        <w:rPr>
          <w:rFonts w:ascii="Century Gothic" w:hAnsi="Century Gothic"/>
          <w:b/>
        </w:rPr>
        <w:t xml:space="preserve">                                             </w:t>
      </w:r>
      <w:r>
        <w:rPr>
          <w:rFonts w:ascii="Century Gothic" w:hAnsi="Century Gothic"/>
          <w:b/>
        </w:rPr>
        <w:tab/>
      </w:r>
      <w:r>
        <w:rPr>
          <w:rFonts w:ascii="Century Gothic" w:hAnsi="Century Gothic"/>
          <w:b/>
        </w:rPr>
        <w:tab/>
      </w:r>
      <w:r>
        <w:rPr>
          <w:rFonts w:ascii="Century Gothic" w:hAnsi="Century Gothic"/>
          <w:b/>
        </w:rPr>
        <w:tab/>
        <w:t xml:space="preserve">  </w:t>
      </w:r>
      <w:r w:rsidR="002308D1">
        <w:rPr>
          <w:rFonts w:ascii="Century Gothic" w:hAnsi="Century Gothic"/>
          <w:b/>
        </w:rPr>
        <w:t xml:space="preserve">  </w:t>
      </w:r>
      <w:r w:rsidRPr="0020006E">
        <w:rPr>
          <w:rFonts w:ascii="Century Gothic" w:hAnsi="Century Gothic"/>
          <w:b/>
        </w:rPr>
        <w:t xml:space="preserve">Superintending Engineer </w:t>
      </w:r>
    </w:p>
    <w:p w:rsidR="008102C5" w:rsidRDefault="008102C5" w:rsidP="001C0C99">
      <w:pPr>
        <w:rPr>
          <w:rFonts w:ascii="Century Gothic" w:hAnsi="Century Gothic"/>
          <w:b/>
        </w:rPr>
      </w:pPr>
      <w:r w:rsidRPr="0020006E">
        <w:rPr>
          <w:rFonts w:ascii="Century Gothic" w:hAnsi="Century Gothic"/>
          <w:b/>
        </w:rPr>
        <w:tab/>
      </w:r>
      <w:r w:rsidRPr="0020006E">
        <w:rPr>
          <w:rFonts w:ascii="Century Gothic" w:hAnsi="Century Gothic"/>
          <w:b/>
        </w:rPr>
        <w:tab/>
      </w:r>
      <w:r w:rsidRPr="0020006E">
        <w:rPr>
          <w:rFonts w:ascii="Century Gothic" w:hAnsi="Century Gothic"/>
          <w:b/>
        </w:rPr>
        <w:tab/>
      </w:r>
      <w:r w:rsidRPr="0020006E">
        <w:rPr>
          <w:rFonts w:ascii="Century Gothic" w:hAnsi="Century Gothic"/>
          <w:b/>
        </w:rPr>
        <w:tab/>
        <w:t xml:space="preserve">      </w:t>
      </w:r>
      <w:r w:rsidR="00420EAB">
        <w:rPr>
          <w:rFonts w:ascii="Century Gothic" w:hAnsi="Century Gothic"/>
          <w:b/>
        </w:rPr>
        <w:t xml:space="preserve">                      </w:t>
      </w:r>
      <w:r w:rsidR="001C0C99">
        <w:rPr>
          <w:rFonts w:ascii="Century Gothic" w:hAnsi="Century Gothic"/>
          <w:b/>
        </w:rPr>
        <w:t xml:space="preserve">    </w:t>
      </w:r>
      <w:r w:rsidR="00420EAB">
        <w:rPr>
          <w:rFonts w:ascii="Century Gothic" w:hAnsi="Century Gothic"/>
          <w:b/>
        </w:rPr>
        <w:t>Operation</w:t>
      </w:r>
      <w:r w:rsidRPr="0020006E">
        <w:rPr>
          <w:rFonts w:ascii="Century Gothic" w:hAnsi="Century Gothic"/>
          <w:b/>
        </w:rPr>
        <w:t xml:space="preserve"> </w:t>
      </w:r>
      <w:proofErr w:type="spellStart"/>
      <w:r w:rsidRPr="0020006E">
        <w:rPr>
          <w:rFonts w:ascii="Century Gothic" w:hAnsi="Century Gothic"/>
          <w:b/>
        </w:rPr>
        <w:t>Banjara</w:t>
      </w:r>
      <w:proofErr w:type="spellEnd"/>
      <w:r w:rsidRPr="0020006E">
        <w:rPr>
          <w:rFonts w:ascii="Century Gothic" w:hAnsi="Century Gothic"/>
          <w:b/>
        </w:rPr>
        <w:t xml:space="preserve"> Hills Circle</w:t>
      </w:r>
    </w:p>
    <w:p w:rsidR="006F374A" w:rsidRDefault="006F374A" w:rsidP="001C0C99">
      <w:pPr>
        <w:rPr>
          <w:rFonts w:ascii="Century Gothic" w:hAnsi="Century Gothic"/>
          <w:b/>
        </w:rPr>
      </w:pPr>
    </w:p>
    <w:p w:rsidR="006F374A" w:rsidRDefault="006F374A" w:rsidP="001C0C99">
      <w:pPr>
        <w:rPr>
          <w:rFonts w:ascii="Century Gothic" w:hAnsi="Century Gothic"/>
          <w:b/>
        </w:rPr>
      </w:pPr>
    </w:p>
    <w:p w:rsidR="006F374A" w:rsidRDefault="006F374A" w:rsidP="001C0C99">
      <w:pPr>
        <w:rPr>
          <w:rFonts w:ascii="Century Gothic" w:hAnsi="Century Gothic"/>
          <w:b/>
        </w:rPr>
      </w:pPr>
    </w:p>
    <w:p w:rsidR="006F374A" w:rsidRDefault="006F374A" w:rsidP="001C0C99">
      <w:pPr>
        <w:rPr>
          <w:rFonts w:ascii="Century Gothic" w:hAnsi="Century Gothic"/>
          <w:b/>
        </w:rPr>
      </w:pPr>
    </w:p>
    <w:p w:rsidR="006F374A" w:rsidRDefault="006F374A" w:rsidP="001C0C99">
      <w:pPr>
        <w:rPr>
          <w:rFonts w:ascii="Century Gothic" w:hAnsi="Century Gothic"/>
          <w:b/>
        </w:rPr>
      </w:pPr>
    </w:p>
    <w:p w:rsidR="005C7052" w:rsidRDefault="005C7052" w:rsidP="005C7052">
      <w:pPr>
        <w:pStyle w:val="BodyText2"/>
        <w:spacing w:after="0" w:line="240" w:lineRule="auto"/>
        <w:jc w:val="center"/>
        <w:rPr>
          <w:rFonts w:ascii="Century Gothic" w:hAnsi="Century Gothic"/>
          <w:b/>
          <w:bCs/>
        </w:rPr>
      </w:pPr>
      <w:proofErr w:type="gramStart"/>
      <w:r>
        <w:rPr>
          <w:rFonts w:ascii="Century Gothic" w:hAnsi="Century Gothic"/>
          <w:b/>
          <w:bCs/>
        </w:rPr>
        <w:t>SOUTHERN POWER DISTRIBUTION COMPANY OF T.S.LTD.</w:t>
      </w:r>
      <w:proofErr w:type="gramEnd"/>
    </w:p>
    <w:p w:rsidR="005C7052" w:rsidRDefault="005C7052" w:rsidP="005C7052">
      <w:pPr>
        <w:jc w:val="center"/>
        <w:rPr>
          <w:rFonts w:ascii="Century Gothic" w:hAnsi="Century Gothic"/>
          <w:b/>
          <w:u w:val="single"/>
        </w:rPr>
      </w:pPr>
      <w:r>
        <w:rPr>
          <w:rFonts w:ascii="Century Gothic" w:hAnsi="Century Gothic"/>
          <w:b/>
          <w:bCs/>
        </w:rPr>
        <w:t xml:space="preserve">Operation </w:t>
      </w:r>
      <w:proofErr w:type="spellStart"/>
      <w:r>
        <w:rPr>
          <w:rFonts w:ascii="Century Gothic" w:hAnsi="Century Gothic"/>
          <w:b/>
          <w:bCs/>
        </w:rPr>
        <w:t>Banjara</w:t>
      </w:r>
      <w:proofErr w:type="spellEnd"/>
      <w:r>
        <w:rPr>
          <w:rFonts w:ascii="Century Gothic" w:hAnsi="Century Gothic"/>
          <w:b/>
          <w:bCs/>
        </w:rPr>
        <w:t xml:space="preserve"> Hills Circle.</w:t>
      </w:r>
    </w:p>
    <w:p w:rsidR="005C7052" w:rsidRDefault="005C7052" w:rsidP="005C7052">
      <w:pPr>
        <w:jc w:val="both"/>
        <w:rPr>
          <w:rFonts w:ascii="Century Gothic" w:hAnsi="Century Gothic"/>
          <w:b/>
          <w:sz w:val="2"/>
        </w:rPr>
      </w:pPr>
    </w:p>
    <w:p w:rsidR="005C7052" w:rsidRDefault="005C7052" w:rsidP="005C7052">
      <w:pPr>
        <w:jc w:val="both"/>
        <w:rPr>
          <w:rFonts w:ascii="Century Gothic" w:hAnsi="Century Gothic"/>
          <w:b/>
          <w:sz w:val="2"/>
        </w:rPr>
      </w:pPr>
    </w:p>
    <w:p w:rsidR="005C7052" w:rsidRDefault="005C7052" w:rsidP="005C7052">
      <w:pPr>
        <w:jc w:val="center"/>
        <w:rPr>
          <w:rFonts w:ascii="Century Gothic" w:hAnsi="Century Gothic"/>
          <w:b/>
          <w:sz w:val="16"/>
          <w:u w:val="single"/>
        </w:rPr>
      </w:pPr>
    </w:p>
    <w:p w:rsidR="005C7052" w:rsidRDefault="005C7052" w:rsidP="005C7052">
      <w:pPr>
        <w:spacing w:line="360" w:lineRule="auto"/>
        <w:ind w:left="86"/>
        <w:jc w:val="center"/>
        <w:rPr>
          <w:rFonts w:ascii="Century Gothic" w:hAnsi="Century Gothic"/>
          <w:b/>
          <w:u w:val="single"/>
        </w:rPr>
      </w:pPr>
      <w:r>
        <w:rPr>
          <w:rFonts w:ascii="Century Gothic" w:hAnsi="Century Gothic"/>
          <w:b/>
          <w:u w:val="single"/>
        </w:rPr>
        <w:t>TENDER NOTICE No.09/2023-24</w:t>
      </w:r>
    </w:p>
    <w:p w:rsidR="005C7052" w:rsidRDefault="005C7052" w:rsidP="005C7052">
      <w:pPr>
        <w:ind w:left="86" w:firstLine="634"/>
        <w:contextualSpacing/>
        <w:jc w:val="both"/>
        <w:rPr>
          <w:rFonts w:ascii="Century Gothic" w:hAnsi="Century Gothic"/>
        </w:rPr>
      </w:pPr>
      <w:r>
        <w:rPr>
          <w:rFonts w:ascii="Century Gothic" w:hAnsi="Century Gothic"/>
        </w:rPr>
        <w:t>Superintending Engineer/Operation/</w:t>
      </w:r>
      <w:proofErr w:type="spellStart"/>
      <w:r>
        <w:rPr>
          <w:rFonts w:ascii="Century Gothic" w:hAnsi="Century Gothic"/>
        </w:rPr>
        <w:t>Banjara</w:t>
      </w:r>
      <w:proofErr w:type="spellEnd"/>
      <w:r>
        <w:rPr>
          <w:rFonts w:ascii="Century Gothic" w:hAnsi="Century Gothic"/>
        </w:rPr>
        <w:t xml:space="preserve"> Hills, TSSPDCL invites sealed tenders from registered eligible and similar work experienced Contractors of TSSPDCL or any other company or former entities of APSEB for the following works. </w:t>
      </w:r>
    </w:p>
    <w:p w:rsidR="005C7052" w:rsidRDefault="005C7052" w:rsidP="005C7052">
      <w:pPr>
        <w:ind w:left="86" w:firstLine="634"/>
        <w:contextualSpacing/>
        <w:jc w:val="both"/>
        <w:rPr>
          <w:rFonts w:ascii="Century Gothic" w:hAnsi="Century Gothic"/>
          <w:sz w:val="14"/>
        </w:rPr>
      </w:pPr>
    </w:p>
    <w:tbl>
      <w:tblPr>
        <w:tblW w:w="10020" w:type="dxa"/>
        <w:tblInd w:w="93" w:type="dxa"/>
        <w:tblLook w:val="04A0"/>
      </w:tblPr>
      <w:tblGrid>
        <w:gridCol w:w="696"/>
        <w:gridCol w:w="1609"/>
        <w:gridCol w:w="3893"/>
        <w:gridCol w:w="1510"/>
        <w:gridCol w:w="1198"/>
        <w:gridCol w:w="1114"/>
      </w:tblGrid>
      <w:tr w:rsidR="005C7052" w:rsidTr="005C7052">
        <w:trPr>
          <w:trHeight w:val="1140"/>
        </w:trPr>
        <w:tc>
          <w:tcPr>
            <w:tcW w:w="696" w:type="dxa"/>
            <w:tcBorders>
              <w:top w:val="single" w:sz="4" w:space="0" w:color="auto"/>
              <w:left w:val="single" w:sz="4" w:space="0" w:color="auto"/>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proofErr w:type="spellStart"/>
            <w:r>
              <w:rPr>
                <w:rFonts w:ascii="Century Gothic" w:hAnsi="Century Gothic"/>
                <w:b/>
                <w:bCs/>
                <w:color w:val="000000"/>
                <w:sz w:val="22"/>
                <w:szCs w:val="22"/>
              </w:rPr>
              <w:t>S.No</w:t>
            </w:r>
            <w:proofErr w:type="spellEnd"/>
          </w:p>
        </w:tc>
        <w:tc>
          <w:tcPr>
            <w:tcW w:w="1609" w:type="dxa"/>
            <w:tcBorders>
              <w:top w:val="single" w:sz="4" w:space="0" w:color="auto"/>
              <w:left w:val="nil"/>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r>
              <w:rPr>
                <w:rFonts w:ascii="Century Gothic" w:hAnsi="Century Gothic"/>
                <w:b/>
                <w:bCs/>
                <w:color w:val="000000"/>
                <w:sz w:val="22"/>
                <w:szCs w:val="22"/>
              </w:rPr>
              <w:t>Specification No.</w:t>
            </w:r>
          </w:p>
        </w:tc>
        <w:tc>
          <w:tcPr>
            <w:tcW w:w="3893" w:type="dxa"/>
            <w:tcBorders>
              <w:top w:val="single" w:sz="4" w:space="0" w:color="auto"/>
              <w:left w:val="nil"/>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r>
              <w:rPr>
                <w:rFonts w:ascii="Century Gothic" w:hAnsi="Century Gothic"/>
                <w:b/>
                <w:bCs/>
                <w:color w:val="000000"/>
                <w:sz w:val="22"/>
                <w:szCs w:val="22"/>
              </w:rPr>
              <w:t>Name of the work</w:t>
            </w:r>
          </w:p>
        </w:tc>
        <w:tc>
          <w:tcPr>
            <w:tcW w:w="1510" w:type="dxa"/>
            <w:tcBorders>
              <w:top w:val="single" w:sz="4" w:space="0" w:color="auto"/>
              <w:left w:val="nil"/>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proofErr w:type="spellStart"/>
            <w:r>
              <w:rPr>
                <w:rFonts w:ascii="Century Gothic" w:hAnsi="Century Gothic"/>
                <w:b/>
                <w:bCs/>
                <w:color w:val="000000"/>
                <w:sz w:val="22"/>
                <w:szCs w:val="22"/>
              </w:rPr>
              <w:t>Appx.value</w:t>
            </w:r>
            <w:proofErr w:type="spellEnd"/>
            <w:r>
              <w:rPr>
                <w:rFonts w:ascii="Century Gothic" w:hAnsi="Century Gothic"/>
                <w:b/>
                <w:bCs/>
                <w:color w:val="000000"/>
                <w:sz w:val="22"/>
                <w:szCs w:val="22"/>
              </w:rPr>
              <w:t xml:space="preserve"> Rs. (Excl of GST) </w:t>
            </w:r>
          </w:p>
        </w:tc>
        <w:tc>
          <w:tcPr>
            <w:tcW w:w="1198" w:type="dxa"/>
            <w:tcBorders>
              <w:top w:val="single" w:sz="4" w:space="0" w:color="auto"/>
              <w:left w:val="nil"/>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r>
              <w:rPr>
                <w:rFonts w:ascii="Century Gothic" w:hAnsi="Century Gothic"/>
                <w:b/>
                <w:bCs/>
                <w:color w:val="000000"/>
                <w:sz w:val="22"/>
                <w:szCs w:val="22"/>
              </w:rPr>
              <w:t>Cost of tender schedule Rs.</w:t>
            </w:r>
          </w:p>
        </w:tc>
        <w:tc>
          <w:tcPr>
            <w:tcW w:w="1114" w:type="dxa"/>
            <w:tcBorders>
              <w:top w:val="single" w:sz="4" w:space="0" w:color="auto"/>
              <w:left w:val="nil"/>
              <w:bottom w:val="single" w:sz="4" w:space="0" w:color="auto"/>
              <w:right w:val="single" w:sz="4" w:space="0" w:color="auto"/>
            </w:tcBorders>
            <w:vAlign w:val="center"/>
            <w:hideMark/>
          </w:tcPr>
          <w:p w:rsidR="005C7052" w:rsidRDefault="005C7052">
            <w:pPr>
              <w:jc w:val="center"/>
              <w:rPr>
                <w:rFonts w:ascii="Century Gothic" w:hAnsi="Century Gothic"/>
                <w:b/>
                <w:bCs/>
                <w:color w:val="000000"/>
                <w:sz w:val="22"/>
                <w:szCs w:val="22"/>
              </w:rPr>
            </w:pPr>
            <w:r>
              <w:rPr>
                <w:rFonts w:ascii="Century Gothic" w:hAnsi="Century Gothic"/>
                <w:b/>
                <w:bCs/>
                <w:color w:val="000000"/>
                <w:sz w:val="22"/>
                <w:szCs w:val="22"/>
              </w:rPr>
              <w:t>Bid Security Rs.(</w:t>
            </w:r>
            <w:proofErr w:type="spellStart"/>
            <w:r>
              <w:rPr>
                <w:rFonts w:ascii="Century Gothic" w:hAnsi="Century Gothic"/>
                <w:b/>
                <w:bCs/>
                <w:color w:val="000000"/>
                <w:sz w:val="22"/>
                <w:szCs w:val="22"/>
              </w:rPr>
              <w:t>Incl</w:t>
            </w:r>
            <w:proofErr w:type="spellEnd"/>
            <w:r>
              <w:rPr>
                <w:rFonts w:ascii="Century Gothic" w:hAnsi="Century Gothic"/>
                <w:b/>
                <w:bCs/>
                <w:color w:val="000000"/>
                <w:sz w:val="22"/>
                <w:szCs w:val="22"/>
              </w:rPr>
              <w:t xml:space="preserve"> of GST)</w:t>
            </w:r>
          </w:p>
        </w:tc>
      </w:tr>
      <w:tr w:rsidR="006F374A" w:rsidTr="005C7052">
        <w:trPr>
          <w:trHeight w:val="1029"/>
        </w:trPr>
        <w:tc>
          <w:tcPr>
            <w:tcW w:w="696" w:type="dxa"/>
            <w:tcBorders>
              <w:top w:val="nil"/>
              <w:left w:val="single" w:sz="4" w:space="0" w:color="auto"/>
              <w:bottom w:val="single" w:sz="4" w:space="0" w:color="auto"/>
              <w:right w:val="single" w:sz="4" w:space="0" w:color="auto"/>
            </w:tcBorders>
            <w:vAlign w:val="center"/>
            <w:hideMark/>
          </w:tcPr>
          <w:p w:rsidR="006F374A" w:rsidRDefault="006F374A">
            <w:pPr>
              <w:jc w:val="center"/>
              <w:rPr>
                <w:rFonts w:ascii="Century Gothic" w:hAnsi="Century Gothic"/>
                <w:color w:val="000000"/>
                <w:sz w:val="22"/>
                <w:szCs w:val="22"/>
              </w:rPr>
            </w:pPr>
            <w:r>
              <w:rPr>
                <w:rFonts w:ascii="Century Gothic" w:hAnsi="Century Gothic"/>
                <w:color w:val="000000"/>
                <w:sz w:val="22"/>
                <w:szCs w:val="22"/>
              </w:rPr>
              <w:t>1</w:t>
            </w:r>
          </w:p>
        </w:tc>
        <w:tc>
          <w:tcPr>
            <w:tcW w:w="1609" w:type="dxa"/>
            <w:tcBorders>
              <w:top w:val="nil"/>
              <w:left w:val="nil"/>
              <w:bottom w:val="single" w:sz="4" w:space="0" w:color="auto"/>
              <w:right w:val="single" w:sz="4" w:space="0" w:color="auto"/>
            </w:tcBorders>
            <w:vAlign w:val="center"/>
            <w:hideMark/>
          </w:tcPr>
          <w:p w:rsidR="006F374A" w:rsidRPr="006F374A" w:rsidRDefault="006F374A" w:rsidP="00B873E7">
            <w:pPr>
              <w:jc w:val="center"/>
              <w:rPr>
                <w:rFonts w:ascii="Century Gothic" w:hAnsi="Century Gothic" w:cs="Calibri"/>
                <w:b/>
                <w:color w:val="000000"/>
                <w:sz w:val="20"/>
                <w:szCs w:val="22"/>
                <w:lang w:val="en-IN" w:eastAsia="en-IN" w:bidi="te-IN"/>
              </w:rPr>
            </w:pPr>
            <w:r w:rsidRPr="006F374A">
              <w:rPr>
                <w:rFonts w:ascii="Century Gothic" w:hAnsi="Century Gothic" w:cs="Calibri"/>
                <w:b/>
                <w:color w:val="000000"/>
                <w:sz w:val="20"/>
                <w:szCs w:val="22"/>
                <w:lang w:val="en-IN" w:eastAsia="en-IN" w:bidi="te-IN"/>
              </w:rPr>
              <w:t>BHC-61/23-24</w:t>
            </w:r>
          </w:p>
        </w:tc>
        <w:tc>
          <w:tcPr>
            <w:tcW w:w="3893" w:type="dxa"/>
            <w:tcBorders>
              <w:top w:val="nil"/>
              <w:left w:val="nil"/>
              <w:bottom w:val="single" w:sz="4" w:space="0" w:color="auto"/>
              <w:right w:val="single" w:sz="4" w:space="0" w:color="auto"/>
            </w:tcBorders>
            <w:vAlign w:val="center"/>
            <w:hideMark/>
          </w:tcPr>
          <w:p w:rsidR="006F374A" w:rsidRPr="00532235" w:rsidRDefault="006F374A" w:rsidP="00532235">
            <w:pPr>
              <w:jc w:val="center"/>
              <w:rPr>
                <w:rFonts w:ascii="Book Antiqua" w:hAnsi="Book Antiqua"/>
              </w:rPr>
            </w:pPr>
            <w:r w:rsidRPr="00532235">
              <w:rPr>
                <w:rFonts w:ascii="Book Antiqua" w:hAnsi="Book Antiqua"/>
              </w:rPr>
              <w:t xml:space="preserve">Supply of Printing &amp; Computer       </w:t>
            </w:r>
            <w:r w:rsidRPr="00532235">
              <w:rPr>
                <w:rFonts w:ascii="Book Antiqua" w:hAnsi="Book Antiqua"/>
              </w:rPr>
              <w:br/>
              <w:t>Stationery items</w:t>
            </w:r>
          </w:p>
        </w:tc>
        <w:tc>
          <w:tcPr>
            <w:tcW w:w="1510" w:type="dxa"/>
            <w:tcBorders>
              <w:top w:val="nil"/>
              <w:left w:val="nil"/>
              <w:bottom w:val="single" w:sz="4" w:space="0" w:color="auto"/>
              <w:right w:val="single" w:sz="4" w:space="0" w:color="auto"/>
            </w:tcBorders>
            <w:vAlign w:val="center"/>
            <w:hideMark/>
          </w:tcPr>
          <w:p w:rsidR="006F374A" w:rsidRPr="005B0D39" w:rsidRDefault="006F374A" w:rsidP="00B873E7">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 xml:space="preserve">2,66,460.00 </w:t>
            </w:r>
          </w:p>
        </w:tc>
        <w:tc>
          <w:tcPr>
            <w:tcW w:w="1198" w:type="dxa"/>
            <w:tcBorders>
              <w:top w:val="nil"/>
              <w:left w:val="nil"/>
              <w:bottom w:val="single" w:sz="4" w:space="0" w:color="auto"/>
              <w:right w:val="single" w:sz="4" w:space="0" w:color="auto"/>
            </w:tcBorders>
            <w:vAlign w:val="center"/>
            <w:hideMark/>
          </w:tcPr>
          <w:p w:rsidR="006F374A" w:rsidRPr="005B0D39" w:rsidRDefault="006F374A" w:rsidP="00B873E7">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590.00</w:t>
            </w:r>
          </w:p>
        </w:tc>
        <w:tc>
          <w:tcPr>
            <w:tcW w:w="1114" w:type="dxa"/>
            <w:tcBorders>
              <w:top w:val="nil"/>
              <w:left w:val="nil"/>
              <w:bottom w:val="single" w:sz="4" w:space="0" w:color="auto"/>
              <w:right w:val="single" w:sz="4" w:space="0" w:color="auto"/>
            </w:tcBorders>
            <w:vAlign w:val="center"/>
            <w:hideMark/>
          </w:tcPr>
          <w:p w:rsidR="006F374A" w:rsidRPr="005B0D39" w:rsidRDefault="006F374A" w:rsidP="00B873E7">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6,288</w:t>
            </w:r>
          </w:p>
        </w:tc>
      </w:tr>
      <w:tr w:rsidR="006F374A" w:rsidTr="005C7052">
        <w:trPr>
          <w:trHeight w:val="1029"/>
        </w:trPr>
        <w:tc>
          <w:tcPr>
            <w:tcW w:w="696" w:type="dxa"/>
            <w:tcBorders>
              <w:top w:val="nil"/>
              <w:left w:val="single" w:sz="4" w:space="0" w:color="auto"/>
              <w:bottom w:val="single" w:sz="4" w:space="0" w:color="auto"/>
              <w:right w:val="single" w:sz="4" w:space="0" w:color="auto"/>
            </w:tcBorders>
            <w:vAlign w:val="center"/>
            <w:hideMark/>
          </w:tcPr>
          <w:p w:rsidR="006F374A" w:rsidRDefault="006F374A">
            <w:pPr>
              <w:jc w:val="center"/>
              <w:rPr>
                <w:rFonts w:ascii="Century Gothic" w:hAnsi="Century Gothic"/>
                <w:color w:val="000000"/>
                <w:sz w:val="22"/>
                <w:szCs w:val="22"/>
              </w:rPr>
            </w:pPr>
            <w:r>
              <w:rPr>
                <w:rFonts w:ascii="Century Gothic" w:hAnsi="Century Gothic"/>
                <w:color w:val="000000"/>
                <w:sz w:val="22"/>
                <w:szCs w:val="22"/>
              </w:rPr>
              <w:t>2</w:t>
            </w:r>
          </w:p>
        </w:tc>
        <w:tc>
          <w:tcPr>
            <w:tcW w:w="1609" w:type="dxa"/>
            <w:tcBorders>
              <w:top w:val="nil"/>
              <w:left w:val="nil"/>
              <w:bottom w:val="single" w:sz="4" w:space="0" w:color="auto"/>
              <w:right w:val="single" w:sz="4" w:space="0" w:color="auto"/>
            </w:tcBorders>
            <w:vAlign w:val="center"/>
            <w:hideMark/>
          </w:tcPr>
          <w:p w:rsidR="006F374A" w:rsidRPr="006F374A" w:rsidRDefault="006F374A" w:rsidP="00B873E7">
            <w:pPr>
              <w:jc w:val="center"/>
              <w:rPr>
                <w:rFonts w:ascii="Century Gothic" w:hAnsi="Century Gothic" w:cs="Calibri"/>
                <w:b/>
                <w:color w:val="000000"/>
                <w:sz w:val="20"/>
                <w:szCs w:val="22"/>
                <w:lang w:val="en-IN" w:eastAsia="en-IN" w:bidi="te-IN"/>
              </w:rPr>
            </w:pPr>
            <w:r w:rsidRPr="006F374A">
              <w:rPr>
                <w:rFonts w:ascii="Century Gothic" w:hAnsi="Century Gothic" w:cs="Calibri"/>
                <w:b/>
                <w:color w:val="000000"/>
                <w:sz w:val="20"/>
                <w:szCs w:val="22"/>
                <w:lang w:val="en-IN" w:eastAsia="en-IN" w:bidi="te-IN"/>
              </w:rPr>
              <w:t>BHC-63/23-24</w:t>
            </w:r>
          </w:p>
        </w:tc>
        <w:tc>
          <w:tcPr>
            <w:tcW w:w="3893" w:type="dxa"/>
            <w:tcBorders>
              <w:top w:val="nil"/>
              <w:left w:val="nil"/>
              <w:bottom w:val="single" w:sz="4" w:space="0" w:color="auto"/>
              <w:right w:val="single" w:sz="4" w:space="0" w:color="auto"/>
            </w:tcBorders>
            <w:vAlign w:val="center"/>
            <w:hideMark/>
          </w:tcPr>
          <w:p w:rsidR="006F374A" w:rsidRPr="00532235" w:rsidRDefault="006F374A" w:rsidP="00532235">
            <w:pPr>
              <w:jc w:val="center"/>
              <w:rPr>
                <w:rFonts w:ascii="Book Antiqua" w:hAnsi="Book Antiqua"/>
              </w:rPr>
            </w:pPr>
            <w:r w:rsidRPr="00532235">
              <w:rPr>
                <w:rFonts w:ascii="Book Antiqua" w:hAnsi="Book Antiqua"/>
              </w:rPr>
              <w:t>Supply of Stationery items</w:t>
            </w:r>
          </w:p>
        </w:tc>
        <w:tc>
          <w:tcPr>
            <w:tcW w:w="1510" w:type="dxa"/>
            <w:tcBorders>
              <w:top w:val="nil"/>
              <w:left w:val="nil"/>
              <w:bottom w:val="single" w:sz="4" w:space="0" w:color="auto"/>
              <w:right w:val="single" w:sz="4" w:space="0" w:color="auto"/>
            </w:tcBorders>
            <w:vAlign w:val="center"/>
            <w:hideMark/>
          </w:tcPr>
          <w:p w:rsidR="006F374A" w:rsidRDefault="006F374A" w:rsidP="00B873E7">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9,64,050.00</w:t>
            </w:r>
          </w:p>
          <w:p w:rsidR="006F374A" w:rsidRPr="005B0D39" w:rsidRDefault="006F374A" w:rsidP="00B873E7">
            <w:pPr>
              <w:jc w:val="center"/>
              <w:rPr>
                <w:rFonts w:ascii="Century Gothic" w:hAnsi="Century Gothic" w:cs="Calibri"/>
                <w:b/>
                <w:bCs/>
                <w:color w:val="000000"/>
                <w:sz w:val="20"/>
                <w:szCs w:val="22"/>
                <w:lang w:val="en-IN" w:eastAsia="en-IN" w:bidi="te-IN"/>
              </w:rPr>
            </w:pPr>
          </w:p>
        </w:tc>
        <w:tc>
          <w:tcPr>
            <w:tcW w:w="1198" w:type="dxa"/>
            <w:tcBorders>
              <w:top w:val="nil"/>
              <w:left w:val="nil"/>
              <w:bottom w:val="single" w:sz="4" w:space="0" w:color="auto"/>
              <w:right w:val="single" w:sz="4" w:space="0" w:color="auto"/>
            </w:tcBorders>
            <w:vAlign w:val="center"/>
            <w:hideMark/>
          </w:tcPr>
          <w:p w:rsidR="006F374A" w:rsidRPr="005B0D39" w:rsidRDefault="006F374A" w:rsidP="00B873E7">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590.00</w:t>
            </w:r>
          </w:p>
        </w:tc>
        <w:tc>
          <w:tcPr>
            <w:tcW w:w="1114" w:type="dxa"/>
            <w:tcBorders>
              <w:top w:val="nil"/>
              <w:left w:val="nil"/>
              <w:bottom w:val="single" w:sz="4" w:space="0" w:color="auto"/>
              <w:right w:val="single" w:sz="4" w:space="0" w:color="auto"/>
            </w:tcBorders>
            <w:vAlign w:val="center"/>
            <w:hideMark/>
          </w:tcPr>
          <w:p w:rsidR="006F374A" w:rsidRPr="005B0D39" w:rsidRDefault="006F374A" w:rsidP="00B873E7">
            <w:pPr>
              <w:jc w:val="center"/>
              <w:rPr>
                <w:rFonts w:ascii="Century Gothic" w:hAnsi="Century Gothic" w:cs="Calibri"/>
                <w:b/>
                <w:bCs/>
                <w:color w:val="000000"/>
                <w:sz w:val="20"/>
                <w:szCs w:val="22"/>
                <w:lang w:val="en-IN" w:eastAsia="en-IN" w:bidi="te-IN"/>
              </w:rPr>
            </w:pPr>
            <w:r>
              <w:rPr>
                <w:rFonts w:ascii="Century Gothic" w:hAnsi="Century Gothic" w:cs="Calibri"/>
                <w:b/>
                <w:bCs/>
                <w:color w:val="000000"/>
                <w:sz w:val="20"/>
                <w:szCs w:val="22"/>
                <w:lang w:val="en-IN" w:eastAsia="en-IN" w:bidi="te-IN"/>
              </w:rPr>
              <w:t>22,752</w:t>
            </w:r>
          </w:p>
        </w:tc>
      </w:tr>
      <w:tr w:rsidR="006F374A" w:rsidTr="005C7052">
        <w:trPr>
          <w:trHeight w:val="1029"/>
        </w:trPr>
        <w:tc>
          <w:tcPr>
            <w:tcW w:w="696" w:type="dxa"/>
            <w:tcBorders>
              <w:top w:val="nil"/>
              <w:left w:val="single" w:sz="4" w:space="0" w:color="auto"/>
              <w:bottom w:val="single" w:sz="4" w:space="0" w:color="auto"/>
              <w:right w:val="single" w:sz="4" w:space="0" w:color="auto"/>
            </w:tcBorders>
            <w:vAlign w:val="center"/>
            <w:hideMark/>
          </w:tcPr>
          <w:p w:rsidR="006F374A" w:rsidRDefault="006F374A">
            <w:pPr>
              <w:jc w:val="center"/>
              <w:rPr>
                <w:rFonts w:ascii="Century Gothic" w:hAnsi="Century Gothic"/>
                <w:color w:val="000000"/>
                <w:sz w:val="22"/>
                <w:szCs w:val="22"/>
              </w:rPr>
            </w:pPr>
            <w:r>
              <w:rPr>
                <w:rFonts w:ascii="Century Gothic" w:hAnsi="Century Gothic"/>
                <w:color w:val="000000"/>
                <w:sz w:val="22"/>
                <w:szCs w:val="22"/>
              </w:rPr>
              <w:t>3</w:t>
            </w:r>
          </w:p>
        </w:tc>
        <w:tc>
          <w:tcPr>
            <w:tcW w:w="1609" w:type="dxa"/>
            <w:tcBorders>
              <w:top w:val="nil"/>
              <w:left w:val="nil"/>
              <w:bottom w:val="single" w:sz="4" w:space="0" w:color="auto"/>
              <w:right w:val="single" w:sz="4" w:space="0" w:color="auto"/>
            </w:tcBorders>
            <w:vAlign w:val="center"/>
            <w:hideMark/>
          </w:tcPr>
          <w:p w:rsidR="006F374A" w:rsidRDefault="006F374A">
            <w:pPr>
              <w:jc w:val="center"/>
              <w:rPr>
                <w:rFonts w:ascii="Century Gothic" w:hAnsi="Century Gothic" w:cs="Calibri"/>
                <w:b/>
                <w:bCs/>
                <w:color w:val="000000"/>
                <w:sz w:val="22"/>
                <w:szCs w:val="22"/>
              </w:rPr>
            </w:pPr>
            <w:r>
              <w:rPr>
                <w:rFonts w:ascii="Century Gothic" w:hAnsi="Century Gothic" w:cs="Calibri"/>
                <w:b/>
                <w:bCs/>
                <w:color w:val="000000"/>
                <w:sz w:val="22"/>
                <w:szCs w:val="22"/>
              </w:rPr>
              <w:t>BHCM-03/23-24</w:t>
            </w:r>
          </w:p>
          <w:p w:rsidR="006F374A" w:rsidRDefault="006F374A">
            <w:pPr>
              <w:jc w:val="center"/>
              <w:rPr>
                <w:rFonts w:ascii="Century Gothic" w:hAnsi="Century Gothic" w:cs="Calibri"/>
                <w:b/>
                <w:bCs/>
                <w:color w:val="000000"/>
                <w:sz w:val="22"/>
                <w:szCs w:val="22"/>
              </w:rPr>
            </w:pPr>
            <w:proofErr w:type="spellStart"/>
            <w:r>
              <w:rPr>
                <w:rFonts w:ascii="Century Gothic" w:hAnsi="Century Gothic" w:cs="Calibri"/>
                <w:b/>
                <w:bCs/>
                <w:color w:val="000000"/>
                <w:sz w:val="22"/>
                <w:szCs w:val="22"/>
              </w:rPr>
              <w:t>Extn</w:t>
            </w:r>
            <w:proofErr w:type="spellEnd"/>
            <w:r>
              <w:rPr>
                <w:rFonts w:ascii="Century Gothic" w:hAnsi="Century Gothic" w:cs="Calibri"/>
                <w:b/>
                <w:bCs/>
                <w:color w:val="000000"/>
                <w:sz w:val="22"/>
                <w:szCs w:val="22"/>
              </w:rPr>
              <w:t>-I</w:t>
            </w:r>
          </w:p>
        </w:tc>
        <w:tc>
          <w:tcPr>
            <w:tcW w:w="3893" w:type="dxa"/>
            <w:tcBorders>
              <w:top w:val="nil"/>
              <w:left w:val="nil"/>
              <w:bottom w:val="single" w:sz="4" w:space="0" w:color="auto"/>
              <w:right w:val="single" w:sz="4" w:space="0" w:color="auto"/>
            </w:tcBorders>
            <w:vAlign w:val="center"/>
            <w:hideMark/>
          </w:tcPr>
          <w:p w:rsidR="006F374A" w:rsidRDefault="006F374A">
            <w:pPr>
              <w:jc w:val="center"/>
              <w:rPr>
                <w:rFonts w:ascii="Book Antiqua" w:hAnsi="Book Antiqua"/>
              </w:rPr>
            </w:pPr>
            <w:r>
              <w:rPr>
                <w:rFonts w:ascii="Book Antiqua" w:hAnsi="Book Antiqua"/>
              </w:rPr>
              <w:t>Supply of HRC Fuse Base 400 Amp</w:t>
            </w:r>
          </w:p>
        </w:tc>
        <w:tc>
          <w:tcPr>
            <w:tcW w:w="1510" w:type="dxa"/>
            <w:tcBorders>
              <w:top w:val="nil"/>
              <w:left w:val="nil"/>
              <w:bottom w:val="single" w:sz="4" w:space="0" w:color="auto"/>
              <w:right w:val="single" w:sz="4" w:space="0" w:color="auto"/>
            </w:tcBorders>
            <w:vAlign w:val="center"/>
            <w:hideMark/>
          </w:tcPr>
          <w:p w:rsidR="006F374A" w:rsidRDefault="006F374A">
            <w:pPr>
              <w:jc w:val="center"/>
              <w:rPr>
                <w:rFonts w:ascii="Century Gothic" w:hAnsi="Century Gothic" w:cs="Calibri"/>
                <w:b/>
                <w:bCs/>
                <w:color w:val="000000"/>
                <w:sz w:val="22"/>
                <w:szCs w:val="22"/>
              </w:rPr>
            </w:pPr>
            <w:r>
              <w:rPr>
                <w:rFonts w:ascii="Century Gothic" w:hAnsi="Century Gothic" w:cs="Calibri"/>
                <w:b/>
                <w:bCs/>
                <w:color w:val="000000"/>
                <w:sz w:val="22"/>
                <w:szCs w:val="22"/>
              </w:rPr>
              <w:t>2,50,000.00</w:t>
            </w:r>
          </w:p>
        </w:tc>
        <w:tc>
          <w:tcPr>
            <w:tcW w:w="1198" w:type="dxa"/>
            <w:tcBorders>
              <w:top w:val="nil"/>
              <w:left w:val="nil"/>
              <w:bottom w:val="single" w:sz="4" w:space="0" w:color="auto"/>
              <w:right w:val="single" w:sz="4" w:space="0" w:color="auto"/>
            </w:tcBorders>
            <w:vAlign w:val="center"/>
            <w:hideMark/>
          </w:tcPr>
          <w:p w:rsidR="006F374A" w:rsidRDefault="006F374A">
            <w:pPr>
              <w:jc w:val="center"/>
              <w:rPr>
                <w:rFonts w:ascii="Century Gothic" w:hAnsi="Century Gothic" w:cs="Calibri"/>
                <w:b/>
                <w:bCs/>
                <w:color w:val="000000"/>
                <w:sz w:val="22"/>
                <w:szCs w:val="22"/>
              </w:rPr>
            </w:pPr>
            <w:r>
              <w:rPr>
                <w:rFonts w:ascii="Century Gothic" w:hAnsi="Century Gothic" w:cs="Calibri"/>
                <w:b/>
                <w:bCs/>
                <w:color w:val="000000"/>
                <w:sz w:val="22"/>
                <w:szCs w:val="22"/>
              </w:rPr>
              <w:t>590.00</w:t>
            </w:r>
          </w:p>
        </w:tc>
        <w:tc>
          <w:tcPr>
            <w:tcW w:w="1114" w:type="dxa"/>
            <w:tcBorders>
              <w:top w:val="nil"/>
              <w:left w:val="nil"/>
              <w:bottom w:val="single" w:sz="4" w:space="0" w:color="auto"/>
              <w:right w:val="single" w:sz="4" w:space="0" w:color="auto"/>
            </w:tcBorders>
            <w:vAlign w:val="center"/>
            <w:hideMark/>
          </w:tcPr>
          <w:p w:rsidR="006F374A" w:rsidRDefault="006F374A" w:rsidP="00105014">
            <w:pPr>
              <w:jc w:val="center"/>
              <w:rPr>
                <w:rFonts w:ascii="Century Gothic" w:hAnsi="Century Gothic" w:cs="Calibri"/>
                <w:b/>
                <w:bCs/>
                <w:color w:val="000000"/>
                <w:sz w:val="22"/>
                <w:szCs w:val="22"/>
              </w:rPr>
            </w:pPr>
            <w:r>
              <w:rPr>
                <w:rFonts w:ascii="Century Gothic" w:hAnsi="Century Gothic" w:cs="Calibri"/>
                <w:b/>
                <w:bCs/>
                <w:color w:val="000000"/>
                <w:sz w:val="22"/>
                <w:szCs w:val="22"/>
              </w:rPr>
              <w:t>5,</w:t>
            </w:r>
            <w:r w:rsidR="00105014">
              <w:rPr>
                <w:rFonts w:ascii="Century Gothic" w:hAnsi="Century Gothic" w:cs="Calibri"/>
                <w:b/>
                <w:bCs/>
                <w:color w:val="000000"/>
                <w:sz w:val="22"/>
                <w:szCs w:val="22"/>
              </w:rPr>
              <w:t>0</w:t>
            </w:r>
            <w:r>
              <w:rPr>
                <w:rFonts w:ascii="Century Gothic" w:hAnsi="Century Gothic" w:cs="Calibri"/>
                <w:b/>
                <w:bCs/>
                <w:color w:val="000000"/>
                <w:sz w:val="22"/>
                <w:szCs w:val="22"/>
              </w:rPr>
              <w:t>00</w:t>
            </w:r>
          </w:p>
        </w:tc>
      </w:tr>
    </w:tbl>
    <w:p w:rsidR="005C7052" w:rsidRDefault="005C7052" w:rsidP="005C7052">
      <w:pPr>
        <w:ind w:firstLine="720"/>
        <w:jc w:val="both"/>
        <w:rPr>
          <w:rFonts w:ascii="Century Gothic" w:hAnsi="Century Gothic"/>
          <w:sz w:val="2"/>
        </w:rPr>
      </w:pPr>
    </w:p>
    <w:p w:rsidR="005C7052" w:rsidRDefault="005C7052" w:rsidP="005C7052">
      <w:pPr>
        <w:ind w:firstLine="720"/>
        <w:jc w:val="both"/>
        <w:rPr>
          <w:rFonts w:ascii="Century Gothic" w:hAnsi="Century Gothic"/>
        </w:rPr>
      </w:pPr>
      <w:r>
        <w:rPr>
          <w:rFonts w:ascii="Century Gothic" w:hAnsi="Century Gothic"/>
        </w:rPr>
        <w:t>The contractor has to submit the similar work Experience certificate, registration certificate, at the time of purchase of tender document. The tender documents and any further clarification regarding tender document can be had from Superintending Engineer/Operation/</w:t>
      </w:r>
      <w:proofErr w:type="spellStart"/>
      <w:r>
        <w:rPr>
          <w:rFonts w:ascii="Century Gothic" w:hAnsi="Century Gothic"/>
        </w:rPr>
        <w:t>Banjara</w:t>
      </w:r>
      <w:proofErr w:type="spellEnd"/>
      <w:r>
        <w:rPr>
          <w:rFonts w:ascii="Century Gothic" w:hAnsi="Century Gothic"/>
        </w:rPr>
        <w:t xml:space="preserve"> Hills by retaining Rs. 590/- (Non-refundable) in the form of DD drawn in </w:t>
      </w:r>
      <w:proofErr w:type="spellStart"/>
      <w:r>
        <w:rPr>
          <w:rFonts w:ascii="Century Gothic" w:hAnsi="Century Gothic"/>
        </w:rPr>
        <w:t>favour</w:t>
      </w:r>
      <w:proofErr w:type="spellEnd"/>
      <w:r>
        <w:rPr>
          <w:rFonts w:ascii="Century Gothic" w:hAnsi="Century Gothic"/>
        </w:rPr>
        <w:t xml:space="preserve"> of "TSSPDCL" payable at Hyderabad.  The details of selling and closing of sale of tender schedule is as follows</w:t>
      </w:r>
    </w:p>
    <w:p w:rsidR="005C7052" w:rsidRDefault="005C7052" w:rsidP="005C7052">
      <w:pPr>
        <w:ind w:firstLine="720"/>
        <w:jc w:val="both"/>
        <w:rPr>
          <w:rFonts w:ascii="Century Gothic" w:hAnsi="Century Gothic"/>
        </w:rPr>
      </w:pPr>
    </w:p>
    <w:p w:rsidR="005C7052" w:rsidRDefault="005C7052" w:rsidP="005C7052">
      <w:pPr>
        <w:ind w:firstLine="720"/>
        <w:jc w:val="both"/>
        <w:rPr>
          <w:rFonts w:ascii="Century Gothic" w:hAnsi="Century Gothic"/>
          <w:sz w:val="2"/>
        </w:rPr>
      </w:pPr>
    </w:p>
    <w:p w:rsidR="005C7052" w:rsidRDefault="005C7052" w:rsidP="005C7052">
      <w:pPr>
        <w:tabs>
          <w:tab w:val="left" w:pos="360"/>
          <w:tab w:val="left" w:pos="5040"/>
        </w:tabs>
        <w:jc w:val="both"/>
        <w:rPr>
          <w:rFonts w:ascii="Century Gothic" w:hAnsi="Century Gothic"/>
        </w:rPr>
      </w:pPr>
      <w:r>
        <w:rPr>
          <w:rFonts w:ascii="Century Gothic" w:hAnsi="Century Gothic"/>
        </w:rPr>
        <w:t>1.  The last date for selling of tender document</w:t>
      </w:r>
      <w:r>
        <w:rPr>
          <w:rFonts w:ascii="Century Gothic" w:hAnsi="Century Gothic"/>
        </w:rPr>
        <w:tab/>
        <w:t xml:space="preserve">:  </w:t>
      </w:r>
      <w:r w:rsidR="006F374A">
        <w:rPr>
          <w:rFonts w:ascii="Century Gothic" w:hAnsi="Century Gothic"/>
        </w:rPr>
        <w:t>20</w:t>
      </w:r>
      <w:r>
        <w:rPr>
          <w:rFonts w:ascii="Century Gothic" w:hAnsi="Century Gothic"/>
        </w:rPr>
        <w:t xml:space="preserve">-09-2023 </w:t>
      </w:r>
      <w:proofErr w:type="spellStart"/>
      <w:r>
        <w:rPr>
          <w:rFonts w:ascii="Century Gothic" w:hAnsi="Century Gothic"/>
        </w:rPr>
        <w:t>upto</w:t>
      </w:r>
      <w:proofErr w:type="spellEnd"/>
      <w:r>
        <w:rPr>
          <w:rFonts w:ascii="Century Gothic" w:hAnsi="Century Gothic"/>
        </w:rPr>
        <w:t xml:space="preserve"> 17:00 Hours.</w:t>
      </w:r>
    </w:p>
    <w:p w:rsidR="005C7052" w:rsidRDefault="005C7052" w:rsidP="005C7052">
      <w:pPr>
        <w:tabs>
          <w:tab w:val="left" w:pos="360"/>
          <w:tab w:val="left" w:pos="5040"/>
        </w:tabs>
        <w:jc w:val="both"/>
        <w:rPr>
          <w:rFonts w:ascii="Century Gothic" w:hAnsi="Century Gothic"/>
        </w:rPr>
      </w:pPr>
      <w:r>
        <w:rPr>
          <w:rFonts w:ascii="Century Gothic" w:hAnsi="Century Gothic"/>
        </w:rPr>
        <w:t>2.  The last date for submission of sealed tenders</w:t>
      </w:r>
      <w:r>
        <w:rPr>
          <w:rFonts w:ascii="Century Gothic" w:hAnsi="Century Gothic"/>
        </w:rPr>
        <w:tab/>
      </w:r>
      <w:r>
        <w:rPr>
          <w:rFonts w:ascii="Century Gothic" w:hAnsi="Century Gothic"/>
          <w:bCs/>
        </w:rPr>
        <w:t xml:space="preserve">:  </w:t>
      </w:r>
      <w:r w:rsidR="006F374A">
        <w:rPr>
          <w:rFonts w:ascii="Century Gothic" w:hAnsi="Century Gothic"/>
          <w:bCs/>
        </w:rPr>
        <w:t>21</w:t>
      </w:r>
      <w:r>
        <w:rPr>
          <w:rFonts w:ascii="Century Gothic" w:hAnsi="Century Gothic"/>
          <w:bCs/>
        </w:rPr>
        <w:t xml:space="preserve">-09-2023 </w:t>
      </w:r>
      <w:proofErr w:type="spellStart"/>
      <w:r>
        <w:rPr>
          <w:rFonts w:ascii="Century Gothic" w:hAnsi="Century Gothic"/>
        </w:rPr>
        <w:t>upto</w:t>
      </w:r>
      <w:proofErr w:type="spellEnd"/>
      <w:r>
        <w:rPr>
          <w:rFonts w:ascii="Century Gothic" w:hAnsi="Century Gothic"/>
        </w:rPr>
        <w:t xml:space="preserve"> 14:00 Hours.</w:t>
      </w:r>
    </w:p>
    <w:p w:rsidR="005C7052" w:rsidRDefault="005C7052" w:rsidP="005C7052">
      <w:pPr>
        <w:tabs>
          <w:tab w:val="left" w:pos="360"/>
          <w:tab w:val="left" w:pos="5040"/>
        </w:tabs>
        <w:rPr>
          <w:rFonts w:ascii="Century Gothic" w:hAnsi="Century Gothic"/>
        </w:rPr>
      </w:pPr>
      <w:r>
        <w:rPr>
          <w:rFonts w:ascii="Century Gothic" w:hAnsi="Century Gothic"/>
        </w:rPr>
        <w:t>3.  The date and time of opening the tender</w:t>
      </w:r>
      <w:r>
        <w:rPr>
          <w:rFonts w:ascii="Century Gothic" w:hAnsi="Century Gothic"/>
        </w:rPr>
        <w:tab/>
      </w:r>
      <w:r>
        <w:rPr>
          <w:rFonts w:ascii="Century Gothic" w:hAnsi="Century Gothic"/>
          <w:bCs/>
        </w:rPr>
        <w:t xml:space="preserve">:  </w:t>
      </w:r>
      <w:r w:rsidR="006F374A">
        <w:rPr>
          <w:rFonts w:ascii="Century Gothic" w:hAnsi="Century Gothic"/>
          <w:bCs/>
        </w:rPr>
        <w:t>21</w:t>
      </w:r>
      <w:r>
        <w:rPr>
          <w:rFonts w:ascii="Century Gothic" w:hAnsi="Century Gothic"/>
          <w:bCs/>
        </w:rPr>
        <w:t xml:space="preserve">-09-2023 </w:t>
      </w:r>
      <w:r>
        <w:rPr>
          <w:rFonts w:ascii="Century Gothic" w:hAnsi="Century Gothic"/>
        </w:rPr>
        <w:t>at 15:00 Hours.</w:t>
      </w:r>
    </w:p>
    <w:p w:rsidR="005C7052" w:rsidRDefault="005C7052" w:rsidP="005C7052">
      <w:pPr>
        <w:tabs>
          <w:tab w:val="left" w:pos="7545"/>
        </w:tabs>
        <w:spacing w:line="360" w:lineRule="auto"/>
        <w:jc w:val="both"/>
        <w:rPr>
          <w:rFonts w:ascii="Century Gothic" w:hAnsi="Century Gothic"/>
          <w:b/>
        </w:rPr>
      </w:pPr>
    </w:p>
    <w:p w:rsidR="005C7052" w:rsidRDefault="005C7052" w:rsidP="005C7052">
      <w:pPr>
        <w:tabs>
          <w:tab w:val="left" w:pos="7545"/>
        </w:tabs>
        <w:spacing w:line="360" w:lineRule="auto"/>
        <w:jc w:val="both"/>
        <w:rPr>
          <w:rFonts w:ascii="Century Gothic" w:hAnsi="Century Gothic"/>
          <w:b/>
          <w:sz w:val="10"/>
        </w:rPr>
      </w:pPr>
    </w:p>
    <w:p w:rsidR="005C7052" w:rsidRDefault="005C7052" w:rsidP="005C7052">
      <w:pPr>
        <w:rPr>
          <w:rFonts w:ascii="Century Gothic" w:hAnsi="Century Gothic"/>
          <w:b/>
        </w:rPr>
      </w:pPr>
      <w:r>
        <w:rPr>
          <w:rFonts w:ascii="Century Gothic" w:hAnsi="Century Gothic"/>
          <w:b/>
        </w:rPr>
        <w:t xml:space="preserve">                                                </w:t>
      </w:r>
      <w:r>
        <w:rPr>
          <w:rFonts w:ascii="Century Gothic" w:hAnsi="Century Gothic"/>
          <w:b/>
        </w:rPr>
        <w:tab/>
      </w:r>
      <w:r>
        <w:rPr>
          <w:rFonts w:ascii="Century Gothic" w:hAnsi="Century Gothic"/>
          <w:b/>
        </w:rPr>
        <w:tab/>
      </w:r>
      <w:r>
        <w:rPr>
          <w:rFonts w:ascii="Century Gothic" w:hAnsi="Century Gothic"/>
          <w:b/>
        </w:rPr>
        <w:tab/>
        <w:t xml:space="preserve">    Superintending Engineer </w:t>
      </w:r>
    </w:p>
    <w:p w:rsidR="005C7052" w:rsidRDefault="005C7052" w:rsidP="005C7052">
      <w:pPr>
        <w:rPr>
          <w:rFonts w:ascii="Century Gothic" w:hAnsi="Century Gothic"/>
          <w:b/>
        </w:rPr>
      </w:pP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 xml:space="preserve">                                Operation </w:t>
      </w:r>
      <w:proofErr w:type="spellStart"/>
      <w:r>
        <w:rPr>
          <w:rFonts w:ascii="Century Gothic" w:hAnsi="Century Gothic"/>
          <w:b/>
        </w:rPr>
        <w:t>Banjara</w:t>
      </w:r>
      <w:proofErr w:type="spellEnd"/>
      <w:r>
        <w:rPr>
          <w:rFonts w:ascii="Century Gothic" w:hAnsi="Century Gothic"/>
          <w:b/>
        </w:rPr>
        <w:t xml:space="preserve"> Hills Circle</w:t>
      </w:r>
    </w:p>
    <w:p w:rsidR="005C7052" w:rsidRPr="0020006E" w:rsidRDefault="005C7052" w:rsidP="001C0C99">
      <w:pPr>
        <w:rPr>
          <w:rFonts w:ascii="Century Gothic" w:hAnsi="Century Gothic"/>
          <w:b/>
        </w:rPr>
      </w:pPr>
    </w:p>
    <w:sectPr w:rsidR="005C7052" w:rsidRPr="0020006E" w:rsidSect="005A0F27">
      <w:pgSz w:w="12240" w:h="20160" w:code="5"/>
      <w:pgMar w:top="851" w:right="1440" w:bottom="42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D2D" w:rsidRDefault="008D3D2D" w:rsidP="00AE357F">
      <w:r>
        <w:separator/>
      </w:r>
    </w:p>
  </w:endnote>
  <w:endnote w:type="continuationSeparator" w:id="1">
    <w:p w:rsidR="008D3D2D" w:rsidRDefault="008D3D2D" w:rsidP="00AE3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D2D" w:rsidRDefault="008D3D2D" w:rsidP="00AE357F">
      <w:r>
        <w:separator/>
      </w:r>
    </w:p>
  </w:footnote>
  <w:footnote w:type="continuationSeparator" w:id="1">
    <w:p w:rsidR="008D3D2D" w:rsidRDefault="008D3D2D" w:rsidP="00AE3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spaceForUL/>
    <w:doNotLeaveBackslashAlone/>
  </w:compat>
  <w:rsids>
    <w:rsidRoot w:val="00172A27"/>
    <w:rsid w:val="000030E8"/>
    <w:rsid w:val="00003B77"/>
    <w:rsid w:val="00005E31"/>
    <w:rsid w:val="00007059"/>
    <w:rsid w:val="00007264"/>
    <w:rsid w:val="00012497"/>
    <w:rsid w:val="00012F99"/>
    <w:rsid w:val="0001421D"/>
    <w:rsid w:val="000144F5"/>
    <w:rsid w:val="000148E5"/>
    <w:rsid w:val="000168D4"/>
    <w:rsid w:val="00016FEB"/>
    <w:rsid w:val="00023802"/>
    <w:rsid w:val="000240F8"/>
    <w:rsid w:val="00025B81"/>
    <w:rsid w:val="00026B2A"/>
    <w:rsid w:val="00027AE2"/>
    <w:rsid w:val="000321A9"/>
    <w:rsid w:val="0003270E"/>
    <w:rsid w:val="0003401D"/>
    <w:rsid w:val="00034558"/>
    <w:rsid w:val="00035376"/>
    <w:rsid w:val="00036605"/>
    <w:rsid w:val="000366F0"/>
    <w:rsid w:val="000368C6"/>
    <w:rsid w:val="000417D7"/>
    <w:rsid w:val="00042D76"/>
    <w:rsid w:val="000433C5"/>
    <w:rsid w:val="000436B1"/>
    <w:rsid w:val="0004528C"/>
    <w:rsid w:val="00045D2C"/>
    <w:rsid w:val="000460E7"/>
    <w:rsid w:val="0005041E"/>
    <w:rsid w:val="00050B3C"/>
    <w:rsid w:val="0005404F"/>
    <w:rsid w:val="0005438E"/>
    <w:rsid w:val="000551F3"/>
    <w:rsid w:val="00056180"/>
    <w:rsid w:val="00056E17"/>
    <w:rsid w:val="000603A4"/>
    <w:rsid w:val="00060763"/>
    <w:rsid w:val="000609BB"/>
    <w:rsid w:val="00061A67"/>
    <w:rsid w:val="00061FE7"/>
    <w:rsid w:val="00062B49"/>
    <w:rsid w:val="00063FF9"/>
    <w:rsid w:val="000649D3"/>
    <w:rsid w:val="00064B0E"/>
    <w:rsid w:val="00065A64"/>
    <w:rsid w:val="000660A3"/>
    <w:rsid w:val="000662C6"/>
    <w:rsid w:val="00066D8D"/>
    <w:rsid w:val="000677F3"/>
    <w:rsid w:val="00067EBF"/>
    <w:rsid w:val="00070B02"/>
    <w:rsid w:val="0007330B"/>
    <w:rsid w:val="00075389"/>
    <w:rsid w:val="0007648A"/>
    <w:rsid w:val="000848B1"/>
    <w:rsid w:val="00084E06"/>
    <w:rsid w:val="0008554B"/>
    <w:rsid w:val="00086FC0"/>
    <w:rsid w:val="00087D61"/>
    <w:rsid w:val="0009000E"/>
    <w:rsid w:val="0009011C"/>
    <w:rsid w:val="00091192"/>
    <w:rsid w:val="00093E1C"/>
    <w:rsid w:val="000956C9"/>
    <w:rsid w:val="00097B94"/>
    <w:rsid w:val="000A0977"/>
    <w:rsid w:val="000A28C9"/>
    <w:rsid w:val="000A4E6D"/>
    <w:rsid w:val="000A7C1B"/>
    <w:rsid w:val="000B0412"/>
    <w:rsid w:val="000B0BE4"/>
    <w:rsid w:val="000B155E"/>
    <w:rsid w:val="000B2132"/>
    <w:rsid w:val="000B46C5"/>
    <w:rsid w:val="000B4DA5"/>
    <w:rsid w:val="000B56FE"/>
    <w:rsid w:val="000B5C83"/>
    <w:rsid w:val="000B6E54"/>
    <w:rsid w:val="000C1A46"/>
    <w:rsid w:val="000C6608"/>
    <w:rsid w:val="000C697F"/>
    <w:rsid w:val="000D08CC"/>
    <w:rsid w:val="000D13B7"/>
    <w:rsid w:val="000D1AB7"/>
    <w:rsid w:val="000D1B3A"/>
    <w:rsid w:val="000D3DFF"/>
    <w:rsid w:val="000D56C0"/>
    <w:rsid w:val="000D6807"/>
    <w:rsid w:val="000E09AA"/>
    <w:rsid w:val="000E16D6"/>
    <w:rsid w:val="000E1E58"/>
    <w:rsid w:val="000E46C4"/>
    <w:rsid w:val="000E47EC"/>
    <w:rsid w:val="000E62BA"/>
    <w:rsid w:val="000F36CA"/>
    <w:rsid w:val="000F4220"/>
    <w:rsid w:val="00105014"/>
    <w:rsid w:val="001112DA"/>
    <w:rsid w:val="00112E56"/>
    <w:rsid w:val="001132A8"/>
    <w:rsid w:val="001149CE"/>
    <w:rsid w:val="00114B49"/>
    <w:rsid w:val="00115272"/>
    <w:rsid w:val="00116933"/>
    <w:rsid w:val="00122CEB"/>
    <w:rsid w:val="001231A2"/>
    <w:rsid w:val="00131AE2"/>
    <w:rsid w:val="00131D0D"/>
    <w:rsid w:val="0013479A"/>
    <w:rsid w:val="00136BF6"/>
    <w:rsid w:val="0013799C"/>
    <w:rsid w:val="00143CB7"/>
    <w:rsid w:val="00146338"/>
    <w:rsid w:val="00147398"/>
    <w:rsid w:val="00150237"/>
    <w:rsid w:val="00152316"/>
    <w:rsid w:val="001536BB"/>
    <w:rsid w:val="0015392E"/>
    <w:rsid w:val="00154968"/>
    <w:rsid w:val="00156808"/>
    <w:rsid w:val="00156895"/>
    <w:rsid w:val="00161BC6"/>
    <w:rsid w:val="001646C8"/>
    <w:rsid w:val="00165891"/>
    <w:rsid w:val="0016744B"/>
    <w:rsid w:val="00170DB1"/>
    <w:rsid w:val="00171EC2"/>
    <w:rsid w:val="00172A27"/>
    <w:rsid w:val="00175026"/>
    <w:rsid w:val="00176CC5"/>
    <w:rsid w:val="0018123C"/>
    <w:rsid w:val="00182C8F"/>
    <w:rsid w:val="001913D3"/>
    <w:rsid w:val="001923D7"/>
    <w:rsid w:val="0019477D"/>
    <w:rsid w:val="0019563A"/>
    <w:rsid w:val="001A0180"/>
    <w:rsid w:val="001A0CEB"/>
    <w:rsid w:val="001A1554"/>
    <w:rsid w:val="001A331E"/>
    <w:rsid w:val="001A4916"/>
    <w:rsid w:val="001A7646"/>
    <w:rsid w:val="001A772B"/>
    <w:rsid w:val="001A7AD9"/>
    <w:rsid w:val="001A7B0D"/>
    <w:rsid w:val="001B00C2"/>
    <w:rsid w:val="001B1DF8"/>
    <w:rsid w:val="001B27DB"/>
    <w:rsid w:val="001B2B22"/>
    <w:rsid w:val="001B5490"/>
    <w:rsid w:val="001B6BF5"/>
    <w:rsid w:val="001B789D"/>
    <w:rsid w:val="001C0C99"/>
    <w:rsid w:val="001C1C4E"/>
    <w:rsid w:val="001C41D6"/>
    <w:rsid w:val="001C4254"/>
    <w:rsid w:val="001C4F7E"/>
    <w:rsid w:val="001C54EF"/>
    <w:rsid w:val="001C6FB9"/>
    <w:rsid w:val="001C742C"/>
    <w:rsid w:val="001D04F1"/>
    <w:rsid w:val="001D30CE"/>
    <w:rsid w:val="001D3C28"/>
    <w:rsid w:val="001D3CDD"/>
    <w:rsid w:val="001D5913"/>
    <w:rsid w:val="001D5CB3"/>
    <w:rsid w:val="001D6413"/>
    <w:rsid w:val="001E223E"/>
    <w:rsid w:val="001E2C0E"/>
    <w:rsid w:val="001E2FFF"/>
    <w:rsid w:val="001E428B"/>
    <w:rsid w:val="001E785A"/>
    <w:rsid w:val="001E7B4C"/>
    <w:rsid w:val="001F182B"/>
    <w:rsid w:val="001F277C"/>
    <w:rsid w:val="001F2A53"/>
    <w:rsid w:val="001F2D8A"/>
    <w:rsid w:val="001F56B5"/>
    <w:rsid w:val="001F733D"/>
    <w:rsid w:val="0020006E"/>
    <w:rsid w:val="00202661"/>
    <w:rsid w:val="0020353E"/>
    <w:rsid w:val="00204EB2"/>
    <w:rsid w:val="00205A08"/>
    <w:rsid w:val="00210DD9"/>
    <w:rsid w:val="0021409F"/>
    <w:rsid w:val="00214B58"/>
    <w:rsid w:val="00215E1E"/>
    <w:rsid w:val="0021643F"/>
    <w:rsid w:val="00222809"/>
    <w:rsid w:val="002238BE"/>
    <w:rsid w:val="00226E05"/>
    <w:rsid w:val="002308D1"/>
    <w:rsid w:val="00231200"/>
    <w:rsid w:val="002330AF"/>
    <w:rsid w:val="002338BA"/>
    <w:rsid w:val="002344CB"/>
    <w:rsid w:val="00236CDD"/>
    <w:rsid w:val="00245E5F"/>
    <w:rsid w:val="00245E78"/>
    <w:rsid w:val="002516CD"/>
    <w:rsid w:val="00251D12"/>
    <w:rsid w:val="00253F58"/>
    <w:rsid w:val="00254F68"/>
    <w:rsid w:val="00255995"/>
    <w:rsid w:val="0025653B"/>
    <w:rsid w:val="00256739"/>
    <w:rsid w:val="002575A6"/>
    <w:rsid w:val="00257900"/>
    <w:rsid w:val="00260530"/>
    <w:rsid w:val="002621F6"/>
    <w:rsid w:val="002631FC"/>
    <w:rsid w:val="00266582"/>
    <w:rsid w:val="002675E1"/>
    <w:rsid w:val="00272499"/>
    <w:rsid w:val="00272AF6"/>
    <w:rsid w:val="002733E9"/>
    <w:rsid w:val="00273B6C"/>
    <w:rsid w:val="00275944"/>
    <w:rsid w:val="002778F8"/>
    <w:rsid w:val="00281F3A"/>
    <w:rsid w:val="0028349A"/>
    <w:rsid w:val="00283E2B"/>
    <w:rsid w:val="00283F0F"/>
    <w:rsid w:val="002873A1"/>
    <w:rsid w:val="0029233A"/>
    <w:rsid w:val="00292608"/>
    <w:rsid w:val="00293DED"/>
    <w:rsid w:val="002A5389"/>
    <w:rsid w:val="002A7157"/>
    <w:rsid w:val="002A786A"/>
    <w:rsid w:val="002B04F0"/>
    <w:rsid w:val="002B3713"/>
    <w:rsid w:val="002B3B73"/>
    <w:rsid w:val="002B441F"/>
    <w:rsid w:val="002B50B7"/>
    <w:rsid w:val="002B52B6"/>
    <w:rsid w:val="002C0D5D"/>
    <w:rsid w:val="002C1A24"/>
    <w:rsid w:val="002C2986"/>
    <w:rsid w:val="002C30EA"/>
    <w:rsid w:val="002C3138"/>
    <w:rsid w:val="002C3723"/>
    <w:rsid w:val="002C4B6A"/>
    <w:rsid w:val="002E214D"/>
    <w:rsid w:val="002E2F3A"/>
    <w:rsid w:val="002E3740"/>
    <w:rsid w:val="002E515A"/>
    <w:rsid w:val="002F2006"/>
    <w:rsid w:val="002F2112"/>
    <w:rsid w:val="002F2964"/>
    <w:rsid w:val="002F462F"/>
    <w:rsid w:val="002F5593"/>
    <w:rsid w:val="002F6BFA"/>
    <w:rsid w:val="002F6EC2"/>
    <w:rsid w:val="003015D1"/>
    <w:rsid w:val="003030F1"/>
    <w:rsid w:val="003047E1"/>
    <w:rsid w:val="00304B32"/>
    <w:rsid w:val="00306902"/>
    <w:rsid w:val="00307420"/>
    <w:rsid w:val="00312254"/>
    <w:rsid w:val="00315DBD"/>
    <w:rsid w:val="003171E7"/>
    <w:rsid w:val="00321704"/>
    <w:rsid w:val="00324565"/>
    <w:rsid w:val="0032494B"/>
    <w:rsid w:val="00325839"/>
    <w:rsid w:val="003268B6"/>
    <w:rsid w:val="0032694F"/>
    <w:rsid w:val="003270A4"/>
    <w:rsid w:val="00327972"/>
    <w:rsid w:val="00331590"/>
    <w:rsid w:val="003315AE"/>
    <w:rsid w:val="0033181A"/>
    <w:rsid w:val="00331FBB"/>
    <w:rsid w:val="003331B5"/>
    <w:rsid w:val="003343CD"/>
    <w:rsid w:val="003365F4"/>
    <w:rsid w:val="00336E6B"/>
    <w:rsid w:val="0033799A"/>
    <w:rsid w:val="0034416E"/>
    <w:rsid w:val="00344F1C"/>
    <w:rsid w:val="00346FD6"/>
    <w:rsid w:val="00350244"/>
    <w:rsid w:val="003516D7"/>
    <w:rsid w:val="003523CE"/>
    <w:rsid w:val="00352FA5"/>
    <w:rsid w:val="00355D58"/>
    <w:rsid w:val="00356095"/>
    <w:rsid w:val="00357021"/>
    <w:rsid w:val="0036065C"/>
    <w:rsid w:val="00360C91"/>
    <w:rsid w:val="00362E1D"/>
    <w:rsid w:val="00363509"/>
    <w:rsid w:val="00363896"/>
    <w:rsid w:val="003655FE"/>
    <w:rsid w:val="00367547"/>
    <w:rsid w:val="00367E00"/>
    <w:rsid w:val="0037024D"/>
    <w:rsid w:val="0037100A"/>
    <w:rsid w:val="003731B2"/>
    <w:rsid w:val="003732D9"/>
    <w:rsid w:val="003749FD"/>
    <w:rsid w:val="003754F8"/>
    <w:rsid w:val="0038221D"/>
    <w:rsid w:val="003830EB"/>
    <w:rsid w:val="003857CD"/>
    <w:rsid w:val="0038606C"/>
    <w:rsid w:val="00386436"/>
    <w:rsid w:val="00386C25"/>
    <w:rsid w:val="003875F3"/>
    <w:rsid w:val="003877CF"/>
    <w:rsid w:val="00391B7E"/>
    <w:rsid w:val="00391D8D"/>
    <w:rsid w:val="00394FDA"/>
    <w:rsid w:val="00395710"/>
    <w:rsid w:val="00396F41"/>
    <w:rsid w:val="003A5136"/>
    <w:rsid w:val="003A517C"/>
    <w:rsid w:val="003A57A6"/>
    <w:rsid w:val="003A6D80"/>
    <w:rsid w:val="003B055A"/>
    <w:rsid w:val="003B271C"/>
    <w:rsid w:val="003B39A1"/>
    <w:rsid w:val="003B5FFE"/>
    <w:rsid w:val="003B6A10"/>
    <w:rsid w:val="003B7A7C"/>
    <w:rsid w:val="003C01E3"/>
    <w:rsid w:val="003C05BE"/>
    <w:rsid w:val="003C0AEF"/>
    <w:rsid w:val="003C5427"/>
    <w:rsid w:val="003C77CA"/>
    <w:rsid w:val="003D4EF2"/>
    <w:rsid w:val="003D5D8E"/>
    <w:rsid w:val="003E0CC9"/>
    <w:rsid w:val="003E3101"/>
    <w:rsid w:val="003F007F"/>
    <w:rsid w:val="003F0C00"/>
    <w:rsid w:val="003F3C97"/>
    <w:rsid w:val="003F56E9"/>
    <w:rsid w:val="003F5AAC"/>
    <w:rsid w:val="003F65B5"/>
    <w:rsid w:val="003F7AA4"/>
    <w:rsid w:val="004005D3"/>
    <w:rsid w:val="00401BA1"/>
    <w:rsid w:val="0040348F"/>
    <w:rsid w:val="00404562"/>
    <w:rsid w:val="00411F23"/>
    <w:rsid w:val="004148F2"/>
    <w:rsid w:val="0041525E"/>
    <w:rsid w:val="0041746B"/>
    <w:rsid w:val="00417A8D"/>
    <w:rsid w:val="00420312"/>
    <w:rsid w:val="00420EAB"/>
    <w:rsid w:val="00420F49"/>
    <w:rsid w:val="004212A4"/>
    <w:rsid w:val="00421EE2"/>
    <w:rsid w:val="00424306"/>
    <w:rsid w:val="00425AF6"/>
    <w:rsid w:val="004268E9"/>
    <w:rsid w:val="0042730A"/>
    <w:rsid w:val="004300A2"/>
    <w:rsid w:val="004319AD"/>
    <w:rsid w:val="00431E02"/>
    <w:rsid w:val="00433F16"/>
    <w:rsid w:val="0043593C"/>
    <w:rsid w:val="00435970"/>
    <w:rsid w:val="00435EBC"/>
    <w:rsid w:val="00436556"/>
    <w:rsid w:val="00440D5F"/>
    <w:rsid w:val="00442446"/>
    <w:rsid w:val="004477F4"/>
    <w:rsid w:val="00450F86"/>
    <w:rsid w:val="004511AA"/>
    <w:rsid w:val="00451E08"/>
    <w:rsid w:val="00452BAB"/>
    <w:rsid w:val="00452C86"/>
    <w:rsid w:val="00455450"/>
    <w:rsid w:val="004559BB"/>
    <w:rsid w:val="00455ADB"/>
    <w:rsid w:val="004636ED"/>
    <w:rsid w:val="004639CA"/>
    <w:rsid w:val="00464318"/>
    <w:rsid w:val="00467C7A"/>
    <w:rsid w:val="00467F99"/>
    <w:rsid w:val="004719F0"/>
    <w:rsid w:val="00476E8D"/>
    <w:rsid w:val="0048205C"/>
    <w:rsid w:val="00482DD1"/>
    <w:rsid w:val="00483BB4"/>
    <w:rsid w:val="0048503A"/>
    <w:rsid w:val="00485E19"/>
    <w:rsid w:val="00487A98"/>
    <w:rsid w:val="00490652"/>
    <w:rsid w:val="0049069F"/>
    <w:rsid w:val="00493324"/>
    <w:rsid w:val="0049380C"/>
    <w:rsid w:val="004943AD"/>
    <w:rsid w:val="004974A2"/>
    <w:rsid w:val="00497997"/>
    <w:rsid w:val="004A21F3"/>
    <w:rsid w:val="004A3744"/>
    <w:rsid w:val="004A3DFD"/>
    <w:rsid w:val="004A4229"/>
    <w:rsid w:val="004A424E"/>
    <w:rsid w:val="004A7116"/>
    <w:rsid w:val="004B0F58"/>
    <w:rsid w:val="004B195C"/>
    <w:rsid w:val="004B22FE"/>
    <w:rsid w:val="004B57F8"/>
    <w:rsid w:val="004B6A0C"/>
    <w:rsid w:val="004C0727"/>
    <w:rsid w:val="004C0D21"/>
    <w:rsid w:val="004C151E"/>
    <w:rsid w:val="004C170A"/>
    <w:rsid w:val="004C4AEA"/>
    <w:rsid w:val="004C4E93"/>
    <w:rsid w:val="004C5267"/>
    <w:rsid w:val="004C53B5"/>
    <w:rsid w:val="004C6D01"/>
    <w:rsid w:val="004D074C"/>
    <w:rsid w:val="004D14C1"/>
    <w:rsid w:val="004D2DD4"/>
    <w:rsid w:val="004D3803"/>
    <w:rsid w:val="004D4998"/>
    <w:rsid w:val="004D4ACE"/>
    <w:rsid w:val="004D4E1A"/>
    <w:rsid w:val="004D73E6"/>
    <w:rsid w:val="004E1024"/>
    <w:rsid w:val="004E158E"/>
    <w:rsid w:val="004E33E3"/>
    <w:rsid w:val="004E43A5"/>
    <w:rsid w:val="004E507C"/>
    <w:rsid w:val="004F0BAF"/>
    <w:rsid w:val="004F1454"/>
    <w:rsid w:val="004F3700"/>
    <w:rsid w:val="0050173A"/>
    <w:rsid w:val="00501BE0"/>
    <w:rsid w:val="0050268B"/>
    <w:rsid w:val="00503843"/>
    <w:rsid w:val="00503B82"/>
    <w:rsid w:val="00504089"/>
    <w:rsid w:val="00504691"/>
    <w:rsid w:val="00511851"/>
    <w:rsid w:val="00512C1A"/>
    <w:rsid w:val="00513545"/>
    <w:rsid w:val="00513AD0"/>
    <w:rsid w:val="00514053"/>
    <w:rsid w:val="00514A8F"/>
    <w:rsid w:val="00514C81"/>
    <w:rsid w:val="0052177F"/>
    <w:rsid w:val="0052205F"/>
    <w:rsid w:val="0052271D"/>
    <w:rsid w:val="00523422"/>
    <w:rsid w:val="0053197B"/>
    <w:rsid w:val="00532235"/>
    <w:rsid w:val="00536AAD"/>
    <w:rsid w:val="00540D4E"/>
    <w:rsid w:val="00541E75"/>
    <w:rsid w:val="00545547"/>
    <w:rsid w:val="005462D9"/>
    <w:rsid w:val="005466E6"/>
    <w:rsid w:val="00546E2E"/>
    <w:rsid w:val="005475F4"/>
    <w:rsid w:val="00552CE6"/>
    <w:rsid w:val="005536B6"/>
    <w:rsid w:val="00553778"/>
    <w:rsid w:val="00554EC6"/>
    <w:rsid w:val="005554E6"/>
    <w:rsid w:val="00555940"/>
    <w:rsid w:val="005578D7"/>
    <w:rsid w:val="0056042E"/>
    <w:rsid w:val="005623FA"/>
    <w:rsid w:val="00566C03"/>
    <w:rsid w:val="00570FEE"/>
    <w:rsid w:val="00571037"/>
    <w:rsid w:val="00571332"/>
    <w:rsid w:val="00574252"/>
    <w:rsid w:val="005747BD"/>
    <w:rsid w:val="00574A52"/>
    <w:rsid w:val="00574B66"/>
    <w:rsid w:val="005779AA"/>
    <w:rsid w:val="0058028E"/>
    <w:rsid w:val="00580EED"/>
    <w:rsid w:val="00581B0B"/>
    <w:rsid w:val="005836E7"/>
    <w:rsid w:val="00585E9D"/>
    <w:rsid w:val="00587181"/>
    <w:rsid w:val="005902E7"/>
    <w:rsid w:val="00590A3E"/>
    <w:rsid w:val="00591796"/>
    <w:rsid w:val="00591D97"/>
    <w:rsid w:val="005934A3"/>
    <w:rsid w:val="0059615D"/>
    <w:rsid w:val="00596950"/>
    <w:rsid w:val="005A05BB"/>
    <w:rsid w:val="005A0F27"/>
    <w:rsid w:val="005A4C2C"/>
    <w:rsid w:val="005A5086"/>
    <w:rsid w:val="005A6F6D"/>
    <w:rsid w:val="005A76A0"/>
    <w:rsid w:val="005B08C5"/>
    <w:rsid w:val="005B0D39"/>
    <w:rsid w:val="005B4A84"/>
    <w:rsid w:val="005B546C"/>
    <w:rsid w:val="005B59B9"/>
    <w:rsid w:val="005B6C33"/>
    <w:rsid w:val="005C044A"/>
    <w:rsid w:val="005C06A4"/>
    <w:rsid w:val="005C2834"/>
    <w:rsid w:val="005C4A49"/>
    <w:rsid w:val="005C52E6"/>
    <w:rsid w:val="005C60BC"/>
    <w:rsid w:val="005C7052"/>
    <w:rsid w:val="005D11C5"/>
    <w:rsid w:val="005D2212"/>
    <w:rsid w:val="005D4C7E"/>
    <w:rsid w:val="005D5155"/>
    <w:rsid w:val="005D6008"/>
    <w:rsid w:val="005D6526"/>
    <w:rsid w:val="005E076E"/>
    <w:rsid w:val="005E1165"/>
    <w:rsid w:val="005E2CCE"/>
    <w:rsid w:val="005E4039"/>
    <w:rsid w:val="005E524F"/>
    <w:rsid w:val="005F26EF"/>
    <w:rsid w:val="005F3AAA"/>
    <w:rsid w:val="005F426C"/>
    <w:rsid w:val="005F5D26"/>
    <w:rsid w:val="005F632E"/>
    <w:rsid w:val="005F7CAF"/>
    <w:rsid w:val="006016B4"/>
    <w:rsid w:val="006048D6"/>
    <w:rsid w:val="00610EE7"/>
    <w:rsid w:val="00611621"/>
    <w:rsid w:val="00615261"/>
    <w:rsid w:val="00615485"/>
    <w:rsid w:val="006167A6"/>
    <w:rsid w:val="00616CE0"/>
    <w:rsid w:val="0062053D"/>
    <w:rsid w:val="00620E0E"/>
    <w:rsid w:val="006229F4"/>
    <w:rsid w:val="0062330A"/>
    <w:rsid w:val="006246C3"/>
    <w:rsid w:val="00624A4A"/>
    <w:rsid w:val="00624C5F"/>
    <w:rsid w:val="0062616C"/>
    <w:rsid w:val="00627A48"/>
    <w:rsid w:val="00630315"/>
    <w:rsid w:val="00630556"/>
    <w:rsid w:val="006328FE"/>
    <w:rsid w:val="00632D84"/>
    <w:rsid w:val="0063533B"/>
    <w:rsid w:val="00636B73"/>
    <w:rsid w:val="0064039B"/>
    <w:rsid w:val="00641B3F"/>
    <w:rsid w:val="00641B53"/>
    <w:rsid w:val="006473E7"/>
    <w:rsid w:val="006474A3"/>
    <w:rsid w:val="0065079C"/>
    <w:rsid w:val="00650901"/>
    <w:rsid w:val="00651C68"/>
    <w:rsid w:val="00652959"/>
    <w:rsid w:val="00653B02"/>
    <w:rsid w:val="00654346"/>
    <w:rsid w:val="00655941"/>
    <w:rsid w:val="00656F80"/>
    <w:rsid w:val="00660B05"/>
    <w:rsid w:val="00660EF2"/>
    <w:rsid w:val="00663813"/>
    <w:rsid w:val="00663B91"/>
    <w:rsid w:val="0066526F"/>
    <w:rsid w:val="00665F89"/>
    <w:rsid w:val="00666175"/>
    <w:rsid w:val="00667922"/>
    <w:rsid w:val="00671741"/>
    <w:rsid w:val="0067254E"/>
    <w:rsid w:val="00672F29"/>
    <w:rsid w:val="00673210"/>
    <w:rsid w:val="00674D2B"/>
    <w:rsid w:val="0067784B"/>
    <w:rsid w:val="00681126"/>
    <w:rsid w:val="006838D2"/>
    <w:rsid w:val="00684899"/>
    <w:rsid w:val="006849A9"/>
    <w:rsid w:val="0068679C"/>
    <w:rsid w:val="006868F3"/>
    <w:rsid w:val="0068696C"/>
    <w:rsid w:val="00690956"/>
    <w:rsid w:val="00693581"/>
    <w:rsid w:val="006935AA"/>
    <w:rsid w:val="006936CD"/>
    <w:rsid w:val="0069439B"/>
    <w:rsid w:val="00694EED"/>
    <w:rsid w:val="0069605D"/>
    <w:rsid w:val="00697F26"/>
    <w:rsid w:val="006A14A8"/>
    <w:rsid w:val="006A273A"/>
    <w:rsid w:val="006A2EC6"/>
    <w:rsid w:val="006A59E1"/>
    <w:rsid w:val="006A6601"/>
    <w:rsid w:val="006A7F14"/>
    <w:rsid w:val="006B0861"/>
    <w:rsid w:val="006B11C1"/>
    <w:rsid w:val="006B2882"/>
    <w:rsid w:val="006B4DFB"/>
    <w:rsid w:val="006B5FCD"/>
    <w:rsid w:val="006B6386"/>
    <w:rsid w:val="006B7F74"/>
    <w:rsid w:val="006C136E"/>
    <w:rsid w:val="006C154F"/>
    <w:rsid w:val="006C5390"/>
    <w:rsid w:val="006C5EC5"/>
    <w:rsid w:val="006C763E"/>
    <w:rsid w:val="006D00D8"/>
    <w:rsid w:val="006D3A63"/>
    <w:rsid w:val="006D49A4"/>
    <w:rsid w:val="006D5984"/>
    <w:rsid w:val="006D62E9"/>
    <w:rsid w:val="006E1F2B"/>
    <w:rsid w:val="006E3F55"/>
    <w:rsid w:val="006E4453"/>
    <w:rsid w:val="006E7158"/>
    <w:rsid w:val="006E7A80"/>
    <w:rsid w:val="006E7CE3"/>
    <w:rsid w:val="006F0D64"/>
    <w:rsid w:val="006F374A"/>
    <w:rsid w:val="006F52A1"/>
    <w:rsid w:val="006F6ED8"/>
    <w:rsid w:val="00700F65"/>
    <w:rsid w:val="00701E8E"/>
    <w:rsid w:val="00703B28"/>
    <w:rsid w:val="007054AF"/>
    <w:rsid w:val="00705D4A"/>
    <w:rsid w:val="00712706"/>
    <w:rsid w:val="00713753"/>
    <w:rsid w:val="007148AF"/>
    <w:rsid w:val="0072238A"/>
    <w:rsid w:val="007247F6"/>
    <w:rsid w:val="007268BA"/>
    <w:rsid w:val="007278A3"/>
    <w:rsid w:val="00727910"/>
    <w:rsid w:val="00734D9D"/>
    <w:rsid w:val="007357FE"/>
    <w:rsid w:val="00736D33"/>
    <w:rsid w:val="00737D14"/>
    <w:rsid w:val="0074024E"/>
    <w:rsid w:val="0074090F"/>
    <w:rsid w:val="00740A85"/>
    <w:rsid w:val="00740C9A"/>
    <w:rsid w:val="00741ABC"/>
    <w:rsid w:val="00741ED3"/>
    <w:rsid w:val="00741FC0"/>
    <w:rsid w:val="0074370A"/>
    <w:rsid w:val="007439BB"/>
    <w:rsid w:val="007452FA"/>
    <w:rsid w:val="00745E80"/>
    <w:rsid w:val="00750AED"/>
    <w:rsid w:val="0075356D"/>
    <w:rsid w:val="00753F8F"/>
    <w:rsid w:val="00756358"/>
    <w:rsid w:val="00756C9C"/>
    <w:rsid w:val="007570AC"/>
    <w:rsid w:val="007603CA"/>
    <w:rsid w:val="00760E3C"/>
    <w:rsid w:val="00761E1E"/>
    <w:rsid w:val="0076541A"/>
    <w:rsid w:val="00771512"/>
    <w:rsid w:val="007722B8"/>
    <w:rsid w:val="00772746"/>
    <w:rsid w:val="00772FB7"/>
    <w:rsid w:val="00773433"/>
    <w:rsid w:val="0077434F"/>
    <w:rsid w:val="00775CF4"/>
    <w:rsid w:val="00775D44"/>
    <w:rsid w:val="0077633F"/>
    <w:rsid w:val="00776B78"/>
    <w:rsid w:val="0077792C"/>
    <w:rsid w:val="00783933"/>
    <w:rsid w:val="00784076"/>
    <w:rsid w:val="00784FF8"/>
    <w:rsid w:val="0078530F"/>
    <w:rsid w:val="00787B89"/>
    <w:rsid w:val="007929E0"/>
    <w:rsid w:val="00794BD9"/>
    <w:rsid w:val="00794E71"/>
    <w:rsid w:val="007A08AD"/>
    <w:rsid w:val="007A181C"/>
    <w:rsid w:val="007A473F"/>
    <w:rsid w:val="007A584F"/>
    <w:rsid w:val="007A5B73"/>
    <w:rsid w:val="007A5DE5"/>
    <w:rsid w:val="007A7F45"/>
    <w:rsid w:val="007B093B"/>
    <w:rsid w:val="007B2D17"/>
    <w:rsid w:val="007B3540"/>
    <w:rsid w:val="007B42DE"/>
    <w:rsid w:val="007B5353"/>
    <w:rsid w:val="007C10ED"/>
    <w:rsid w:val="007C1E7B"/>
    <w:rsid w:val="007C2D52"/>
    <w:rsid w:val="007C4065"/>
    <w:rsid w:val="007C79B2"/>
    <w:rsid w:val="007D01F4"/>
    <w:rsid w:val="007D3518"/>
    <w:rsid w:val="007D4480"/>
    <w:rsid w:val="007D543B"/>
    <w:rsid w:val="007D58E1"/>
    <w:rsid w:val="007D7CEB"/>
    <w:rsid w:val="007D7DAC"/>
    <w:rsid w:val="007E03DD"/>
    <w:rsid w:val="007E0899"/>
    <w:rsid w:val="007E1799"/>
    <w:rsid w:val="007E2374"/>
    <w:rsid w:val="007E3AB3"/>
    <w:rsid w:val="007E4E6A"/>
    <w:rsid w:val="007E7B6D"/>
    <w:rsid w:val="007F039D"/>
    <w:rsid w:val="007F2568"/>
    <w:rsid w:val="007F3CED"/>
    <w:rsid w:val="007F5962"/>
    <w:rsid w:val="007F5A76"/>
    <w:rsid w:val="0080175E"/>
    <w:rsid w:val="00801869"/>
    <w:rsid w:val="00802249"/>
    <w:rsid w:val="00803097"/>
    <w:rsid w:val="00804B0A"/>
    <w:rsid w:val="0080665E"/>
    <w:rsid w:val="00807AC8"/>
    <w:rsid w:val="008102C5"/>
    <w:rsid w:val="00810CB8"/>
    <w:rsid w:val="00811E06"/>
    <w:rsid w:val="00815DCD"/>
    <w:rsid w:val="00817058"/>
    <w:rsid w:val="0081729D"/>
    <w:rsid w:val="008173D0"/>
    <w:rsid w:val="00823923"/>
    <w:rsid w:val="008261AC"/>
    <w:rsid w:val="008270D8"/>
    <w:rsid w:val="00830484"/>
    <w:rsid w:val="008367BC"/>
    <w:rsid w:val="008374C5"/>
    <w:rsid w:val="00840045"/>
    <w:rsid w:val="008416C0"/>
    <w:rsid w:val="00846403"/>
    <w:rsid w:val="00846562"/>
    <w:rsid w:val="00847894"/>
    <w:rsid w:val="00847AA8"/>
    <w:rsid w:val="00851312"/>
    <w:rsid w:val="0085234B"/>
    <w:rsid w:val="0085319A"/>
    <w:rsid w:val="0085333D"/>
    <w:rsid w:val="00853951"/>
    <w:rsid w:val="00855476"/>
    <w:rsid w:val="00856BBA"/>
    <w:rsid w:val="008603FF"/>
    <w:rsid w:val="00861912"/>
    <w:rsid w:val="008634BC"/>
    <w:rsid w:val="008673DB"/>
    <w:rsid w:val="0087002D"/>
    <w:rsid w:val="008745F6"/>
    <w:rsid w:val="00876E81"/>
    <w:rsid w:val="008772D4"/>
    <w:rsid w:val="0088236B"/>
    <w:rsid w:val="00885BA2"/>
    <w:rsid w:val="00887D92"/>
    <w:rsid w:val="00890DAC"/>
    <w:rsid w:val="00894719"/>
    <w:rsid w:val="00894C3F"/>
    <w:rsid w:val="00896553"/>
    <w:rsid w:val="00896884"/>
    <w:rsid w:val="008968CD"/>
    <w:rsid w:val="00896A3F"/>
    <w:rsid w:val="00896DCE"/>
    <w:rsid w:val="00897521"/>
    <w:rsid w:val="00897641"/>
    <w:rsid w:val="00897CFE"/>
    <w:rsid w:val="00897D6C"/>
    <w:rsid w:val="008A11F0"/>
    <w:rsid w:val="008A1DFC"/>
    <w:rsid w:val="008A1F1C"/>
    <w:rsid w:val="008A2179"/>
    <w:rsid w:val="008A5020"/>
    <w:rsid w:val="008A56B5"/>
    <w:rsid w:val="008A56E7"/>
    <w:rsid w:val="008A6547"/>
    <w:rsid w:val="008B00B2"/>
    <w:rsid w:val="008B1A9F"/>
    <w:rsid w:val="008B5337"/>
    <w:rsid w:val="008C02F2"/>
    <w:rsid w:val="008C2725"/>
    <w:rsid w:val="008C3578"/>
    <w:rsid w:val="008D0D2A"/>
    <w:rsid w:val="008D0F2F"/>
    <w:rsid w:val="008D30F7"/>
    <w:rsid w:val="008D3D2D"/>
    <w:rsid w:val="008D3F2B"/>
    <w:rsid w:val="008D5A87"/>
    <w:rsid w:val="008D6023"/>
    <w:rsid w:val="008D68A9"/>
    <w:rsid w:val="008D7816"/>
    <w:rsid w:val="008E1BCF"/>
    <w:rsid w:val="008E2E5B"/>
    <w:rsid w:val="008E3BCD"/>
    <w:rsid w:val="008E43F5"/>
    <w:rsid w:val="008E6725"/>
    <w:rsid w:val="008F20CD"/>
    <w:rsid w:val="008F32CE"/>
    <w:rsid w:val="008F3750"/>
    <w:rsid w:val="008F5DA4"/>
    <w:rsid w:val="008F7FAB"/>
    <w:rsid w:val="0090040E"/>
    <w:rsid w:val="009009B0"/>
    <w:rsid w:val="00900F75"/>
    <w:rsid w:val="009033DB"/>
    <w:rsid w:val="00903AA5"/>
    <w:rsid w:val="00905EBD"/>
    <w:rsid w:val="00912D2F"/>
    <w:rsid w:val="009134BE"/>
    <w:rsid w:val="0091380B"/>
    <w:rsid w:val="0092218B"/>
    <w:rsid w:val="00922728"/>
    <w:rsid w:val="00924623"/>
    <w:rsid w:val="00927299"/>
    <w:rsid w:val="00927431"/>
    <w:rsid w:val="009303D2"/>
    <w:rsid w:val="00930D0C"/>
    <w:rsid w:val="00931A22"/>
    <w:rsid w:val="00932CE8"/>
    <w:rsid w:val="00932F32"/>
    <w:rsid w:val="009400E8"/>
    <w:rsid w:val="0094028C"/>
    <w:rsid w:val="00943CBA"/>
    <w:rsid w:val="009464A7"/>
    <w:rsid w:val="0095230E"/>
    <w:rsid w:val="0095259D"/>
    <w:rsid w:val="009543E9"/>
    <w:rsid w:val="00954681"/>
    <w:rsid w:val="00954ED5"/>
    <w:rsid w:val="00955888"/>
    <w:rsid w:val="00957054"/>
    <w:rsid w:val="00957774"/>
    <w:rsid w:val="00961D81"/>
    <w:rsid w:val="0096310F"/>
    <w:rsid w:val="0096549D"/>
    <w:rsid w:val="009655B5"/>
    <w:rsid w:val="0097478B"/>
    <w:rsid w:val="00981062"/>
    <w:rsid w:val="00983AD5"/>
    <w:rsid w:val="00983CF7"/>
    <w:rsid w:val="00985042"/>
    <w:rsid w:val="00990261"/>
    <w:rsid w:val="009910A2"/>
    <w:rsid w:val="0099193D"/>
    <w:rsid w:val="00992253"/>
    <w:rsid w:val="00992D2A"/>
    <w:rsid w:val="00995686"/>
    <w:rsid w:val="009A585E"/>
    <w:rsid w:val="009A5FDE"/>
    <w:rsid w:val="009B109D"/>
    <w:rsid w:val="009B2CE2"/>
    <w:rsid w:val="009B3E47"/>
    <w:rsid w:val="009B4427"/>
    <w:rsid w:val="009B7100"/>
    <w:rsid w:val="009C2639"/>
    <w:rsid w:val="009C2CFE"/>
    <w:rsid w:val="009C68CE"/>
    <w:rsid w:val="009C6EBC"/>
    <w:rsid w:val="009D10D4"/>
    <w:rsid w:val="009D2321"/>
    <w:rsid w:val="009D294A"/>
    <w:rsid w:val="009D376B"/>
    <w:rsid w:val="009D4717"/>
    <w:rsid w:val="009D6862"/>
    <w:rsid w:val="009E04BD"/>
    <w:rsid w:val="009E12D6"/>
    <w:rsid w:val="009E1A4E"/>
    <w:rsid w:val="009E1C8F"/>
    <w:rsid w:val="009E2C52"/>
    <w:rsid w:val="009E7286"/>
    <w:rsid w:val="009F180B"/>
    <w:rsid w:val="009F37AB"/>
    <w:rsid w:val="009F3C27"/>
    <w:rsid w:val="009F722C"/>
    <w:rsid w:val="00A00FAD"/>
    <w:rsid w:val="00A0145E"/>
    <w:rsid w:val="00A034AD"/>
    <w:rsid w:val="00A070A7"/>
    <w:rsid w:val="00A10091"/>
    <w:rsid w:val="00A11109"/>
    <w:rsid w:val="00A1228D"/>
    <w:rsid w:val="00A14000"/>
    <w:rsid w:val="00A153FE"/>
    <w:rsid w:val="00A165E4"/>
    <w:rsid w:val="00A20674"/>
    <w:rsid w:val="00A20A37"/>
    <w:rsid w:val="00A21294"/>
    <w:rsid w:val="00A24E25"/>
    <w:rsid w:val="00A25132"/>
    <w:rsid w:val="00A27034"/>
    <w:rsid w:val="00A27728"/>
    <w:rsid w:val="00A34671"/>
    <w:rsid w:val="00A34B11"/>
    <w:rsid w:val="00A353C1"/>
    <w:rsid w:val="00A35890"/>
    <w:rsid w:val="00A364E8"/>
    <w:rsid w:val="00A41B0D"/>
    <w:rsid w:val="00A42E5A"/>
    <w:rsid w:val="00A42EE2"/>
    <w:rsid w:val="00A455AA"/>
    <w:rsid w:val="00A459B8"/>
    <w:rsid w:val="00A504FC"/>
    <w:rsid w:val="00A51492"/>
    <w:rsid w:val="00A52557"/>
    <w:rsid w:val="00A54E30"/>
    <w:rsid w:val="00A558A1"/>
    <w:rsid w:val="00A55C53"/>
    <w:rsid w:val="00A56A7B"/>
    <w:rsid w:val="00A60245"/>
    <w:rsid w:val="00A61262"/>
    <w:rsid w:val="00A61AFD"/>
    <w:rsid w:val="00A634BE"/>
    <w:rsid w:val="00A6509C"/>
    <w:rsid w:val="00A663BF"/>
    <w:rsid w:val="00A6659D"/>
    <w:rsid w:val="00A66933"/>
    <w:rsid w:val="00A671FD"/>
    <w:rsid w:val="00A706EB"/>
    <w:rsid w:val="00A70A0B"/>
    <w:rsid w:val="00A72E03"/>
    <w:rsid w:val="00A742A5"/>
    <w:rsid w:val="00A75878"/>
    <w:rsid w:val="00A7630D"/>
    <w:rsid w:val="00A768D3"/>
    <w:rsid w:val="00A77B57"/>
    <w:rsid w:val="00A869EE"/>
    <w:rsid w:val="00A871C4"/>
    <w:rsid w:val="00A877E1"/>
    <w:rsid w:val="00A920D2"/>
    <w:rsid w:val="00A93C9F"/>
    <w:rsid w:val="00A958C6"/>
    <w:rsid w:val="00A9767B"/>
    <w:rsid w:val="00AA0AE6"/>
    <w:rsid w:val="00AA241B"/>
    <w:rsid w:val="00AA5E09"/>
    <w:rsid w:val="00AA72D4"/>
    <w:rsid w:val="00AB0654"/>
    <w:rsid w:val="00AB21E6"/>
    <w:rsid w:val="00AB4755"/>
    <w:rsid w:val="00AB7A7B"/>
    <w:rsid w:val="00AC27F3"/>
    <w:rsid w:val="00AC2D08"/>
    <w:rsid w:val="00AC4ECB"/>
    <w:rsid w:val="00AC5260"/>
    <w:rsid w:val="00AC5E36"/>
    <w:rsid w:val="00AD3889"/>
    <w:rsid w:val="00AD4EAA"/>
    <w:rsid w:val="00AD7490"/>
    <w:rsid w:val="00AE0775"/>
    <w:rsid w:val="00AE357F"/>
    <w:rsid w:val="00AE35B5"/>
    <w:rsid w:val="00AE3D79"/>
    <w:rsid w:val="00AE6237"/>
    <w:rsid w:val="00AE7534"/>
    <w:rsid w:val="00AF30B2"/>
    <w:rsid w:val="00AF3C1C"/>
    <w:rsid w:val="00AF59DA"/>
    <w:rsid w:val="00AF645F"/>
    <w:rsid w:val="00AF6FA0"/>
    <w:rsid w:val="00B00248"/>
    <w:rsid w:val="00B01BCD"/>
    <w:rsid w:val="00B01E27"/>
    <w:rsid w:val="00B035EB"/>
    <w:rsid w:val="00B050A3"/>
    <w:rsid w:val="00B056BB"/>
    <w:rsid w:val="00B07EDC"/>
    <w:rsid w:val="00B102CA"/>
    <w:rsid w:val="00B126EC"/>
    <w:rsid w:val="00B13692"/>
    <w:rsid w:val="00B13C6D"/>
    <w:rsid w:val="00B1472F"/>
    <w:rsid w:val="00B149A4"/>
    <w:rsid w:val="00B15A9D"/>
    <w:rsid w:val="00B16213"/>
    <w:rsid w:val="00B200EE"/>
    <w:rsid w:val="00B21E8C"/>
    <w:rsid w:val="00B226E4"/>
    <w:rsid w:val="00B261A9"/>
    <w:rsid w:val="00B30920"/>
    <w:rsid w:val="00B30AE7"/>
    <w:rsid w:val="00B31ADF"/>
    <w:rsid w:val="00B3308D"/>
    <w:rsid w:val="00B34639"/>
    <w:rsid w:val="00B37A32"/>
    <w:rsid w:val="00B40166"/>
    <w:rsid w:val="00B40B0A"/>
    <w:rsid w:val="00B4352F"/>
    <w:rsid w:val="00B43CA2"/>
    <w:rsid w:val="00B45655"/>
    <w:rsid w:val="00B47A1D"/>
    <w:rsid w:val="00B47AE1"/>
    <w:rsid w:val="00B533A6"/>
    <w:rsid w:val="00B53A6F"/>
    <w:rsid w:val="00B55EBD"/>
    <w:rsid w:val="00B56D39"/>
    <w:rsid w:val="00B57D90"/>
    <w:rsid w:val="00B60070"/>
    <w:rsid w:val="00B613E7"/>
    <w:rsid w:val="00B61B97"/>
    <w:rsid w:val="00B64812"/>
    <w:rsid w:val="00B65542"/>
    <w:rsid w:val="00B70870"/>
    <w:rsid w:val="00B70CBF"/>
    <w:rsid w:val="00B7141D"/>
    <w:rsid w:val="00B720FE"/>
    <w:rsid w:val="00B733F8"/>
    <w:rsid w:val="00B74EAE"/>
    <w:rsid w:val="00B757CE"/>
    <w:rsid w:val="00B77278"/>
    <w:rsid w:val="00B774F5"/>
    <w:rsid w:val="00B811D6"/>
    <w:rsid w:val="00B81B5C"/>
    <w:rsid w:val="00B82729"/>
    <w:rsid w:val="00B8385E"/>
    <w:rsid w:val="00B85C37"/>
    <w:rsid w:val="00B87237"/>
    <w:rsid w:val="00B876D7"/>
    <w:rsid w:val="00B93C4D"/>
    <w:rsid w:val="00B941EB"/>
    <w:rsid w:val="00B95D3A"/>
    <w:rsid w:val="00B977ED"/>
    <w:rsid w:val="00B97DF7"/>
    <w:rsid w:val="00BA0863"/>
    <w:rsid w:val="00BA74A8"/>
    <w:rsid w:val="00BA7FA3"/>
    <w:rsid w:val="00BB0CF6"/>
    <w:rsid w:val="00BB31AE"/>
    <w:rsid w:val="00BB43D2"/>
    <w:rsid w:val="00BB4AD5"/>
    <w:rsid w:val="00BB520B"/>
    <w:rsid w:val="00BB64C8"/>
    <w:rsid w:val="00BC1579"/>
    <w:rsid w:val="00BC2774"/>
    <w:rsid w:val="00BC294A"/>
    <w:rsid w:val="00BC5937"/>
    <w:rsid w:val="00BD25A4"/>
    <w:rsid w:val="00BD3A96"/>
    <w:rsid w:val="00BD55A7"/>
    <w:rsid w:val="00BD60B8"/>
    <w:rsid w:val="00BD6277"/>
    <w:rsid w:val="00BE0AB4"/>
    <w:rsid w:val="00BE15AA"/>
    <w:rsid w:val="00BE1D03"/>
    <w:rsid w:val="00BE334D"/>
    <w:rsid w:val="00BE355B"/>
    <w:rsid w:val="00BE41B0"/>
    <w:rsid w:val="00BE4B36"/>
    <w:rsid w:val="00BE7EB7"/>
    <w:rsid w:val="00BF2C31"/>
    <w:rsid w:val="00BF3902"/>
    <w:rsid w:val="00BF4793"/>
    <w:rsid w:val="00BF4EEE"/>
    <w:rsid w:val="00BF68AC"/>
    <w:rsid w:val="00BF78D3"/>
    <w:rsid w:val="00C00453"/>
    <w:rsid w:val="00C011F0"/>
    <w:rsid w:val="00C0143B"/>
    <w:rsid w:val="00C01DBA"/>
    <w:rsid w:val="00C0269D"/>
    <w:rsid w:val="00C05762"/>
    <w:rsid w:val="00C05EEF"/>
    <w:rsid w:val="00C069B8"/>
    <w:rsid w:val="00C139A3"/>
    <w:rsid w:val="00C13E26"/>
    <w:rsid w:val="00C14D0A"/>
    <w:rsid w:val="00C20AF6"/>
    <w:rsid w:val="00C21BFD"/>
    <w:rsid w:val="00C23D5D"/>
    <w:rsid w:val="00C24E0A"/>
    <w:rsid w:val="00C3388C"/>
    <w:rsid w:val="00C349C3"/>
    <w:rsid w:val="00C35458"/>
    <w:rsid w:val="00C35C88"/>
    <w:rsid w:val="00C408F1"/>
    <w:rsid w:val="00C40BE8"/>
    <w:rsid w:val="00C421D1"/>
    <w:rsid w:val="00C4409C"/>
    <w:rsid w:val="00C45D2A"/>
    <w:rsid w:val="00C45F6A"/>
    <w:rsid w:val="00C50B35"/>
    <w:rsid w:val="00C51D13"/>
    <w:rsid w:val="00C53A93"/>
    <w:rsid w:val="00C5408E"/>
    <w:rsid w:val="00C547F4"/>
    <w:rsid w:val="00C5648A"/>
    <w:rsid w:val="00C56FA5"/>
    <w:rsid w:val="00C57063"/>
    <w:rsid w:val="00C578D9"/>
    <w:rsid w:val="00C60F4A"/>
    <w:rsid w:val="00C623E7"/>
    <w:rsid w:val="00C62947"/>
    <w:rsid w:val="00C62F86"/>
    <w:rsid w:val="00C63F38"/>
    <w:rsid w:val="00C6797F"/>
    <w:rsid w:val="00C70BD7"/>
    <w:rsid w:val="00C712AD"/>
    <w:rsid w:val="00C770AA"/>
    <w:rsid w:val="00C91712"/>
    <w:rsid w:val="00C92068"/>
    <w:rsid w:val="00C9231B"/>
    <w:rsid w:val="00C93A0B"/>
    <w:rsid w:val="00C96EE3"/>
    <w:rsid w:val="00CA32F2"/>
    <w:rsid w:val="00CA3F33"/>
    <w:rsid w:val="00CA46AF"/>
    <w:rsid w:val="00CA57D0"/>
    <w:rsid w:val="00CA590C"/>
    <w:rsid w:val="00CA6496"/>
    <w:rsid w:val="00CA6A4C"/>
    <w:rsid w:val="00CA6C1A"/>
    <w:rsid w:val="00CA7FCD"/>
    <w:rsid w:val="00CB1AA5"/>
    <w:rsid w:val="00CB2A0D"/>
    <w:rsid w:val="00CB30BE"/>
    <w:rsid w:val="00CB50F3"/>
    <w:rsid w:val="00CB7034"/>
    <w:rsid w:val="00CB707E"/>
    <w:rsid w:val="00CC1398"/>
    <w:rsid w:val="00CC17B8"/>
    <w:rsid w:val="00CC203D"/>
    <w:rsid w:val="00CC4C23"/>
    <w:rsid w:val="00CC4C39"/>
    <w:rsid w:val="00CC5356"/>
    <w:rsid w:val="00CC554F"/>
    <w:rsid w:val="00CC57E4"/>
    <w:rsid w:val="00CD2548"/>
    <w:rsid w:val="00CD2937"/>
    <w:rsid w:val="00CD297C"/>
    <w:rsid w:val="00CD433E"/>
    <w:rsid w:val="00CD6554"/>
    <w:rsid w:val="00CE4881"/>
    <w:rsid w:val="00CF0808"/>
    <w:rsid w:val="00CF16F7"/>
    <w:rsid w:val="00CF3B16"/>
    <w:rsid w:val="00CF48BC"/>
    <w:rsid w:val="00CF6B9C"/>
    <w:rsid w:val="00D02814"/>
    <w:rsid w:val="00D0597B"/>
    <w:rsid w:val="00D06276"/>
    <w:rsid w:val="00D06298"/>
    <w:rsid w:val="00D06466"/>
    <w:rsid w:val="00D07D59"/>
    <w:rsid w:val="00D07EFB"/>
    <w:rsid w:val="00D11133"/>
    <w:rsid w:val="00D127DA"/>
    <w:rsid w:val="00D14E01"/>
    <w:rsid w:val="00D15125"/>
    <w:rsid w:val="00D15987"/>
    <w:rsid w:val="00D15B92"/>
    <w:rsid w:val="00D16708"/>
    <w:rsid w:val="00D2129C"/>
    <w:rsid w:val="00D230EE"/>
    <w:rsid w:val="00D240E4"/>
    <w:rsid w:val="00D25ACA"/>
    <w:rsid w:val="00D25DC3"/>
    <w:rsid w:val="00D26A5B"/>
    <w:rsid w:val="00D2745D"/>
    <w:rsid w:val="00D3113E"/>
    <w:rsid w:val="00D31941"/>
    <w:rsid w:val="00D340EB"/>
    <w:rsid w:val="00D357D6"/>
    <w:rsid w:val="00D35EA6"/>
    <w:rsid w:val="00D36BDF"/>
    <w:rsid w:val="00D36CB7"/>
    <w:rsid w:val="00D36EC7"/>
    <w:rsid w:val="00D41D4F"/>
    <w:rsid w:val="00D43C25"/>
    <w:rsid w:val="00D43EEC"/>
    <w:rsid w:val="00D453A9"/>
    <w:rsid w:val="00D46B6F"/>
    <w:rsid w:val="00D47978"/>
    <w:rsid w:val="00D50361"/>
    <w:rsid w:val="00D50415"/>
    <w:rsid w:val="00D53474"/>
    <w:rsid w:val="00D54B08"/>
    <w:rsid w:val="00D54D24"/>
    <w:rsid w:val="00D555C6"/>
    <w:rsid w:val="00D55F44"/>
    <w:rsid w:val="00D60CAB"/>
    <w:rsid w:val="00D60F29"/>
    <w:rsid w:val="00D61435"/>
    <w:rsid w:val="00D615DE"/>
    <w:rsid w:val="00D619BE"/>
    <w:rsid w:val="00D62933"/>
    <w:rsid w:val="00D63852"/>
    <w:rsid w:val="00D647C7"/>
    <w:rsid w:val="00D66A69"/>
    <w:rsid w:val="00D7035B"/>
    <w:rsid w:val="00D70E1B"/>
    <w:rsid w:val="00D736A4"/>
    <w:rsid w:val="00D74A66"/>
    <w:rsid w:val="00D75351"/>
    <w:rsid w:val="00D762CE"/>
    <w:rsid w:val="00D76BC8"/>
    <w:rsid w:val="00D85CC2"/>
    <w:rsid w:val="00D85EE3"/>
    <w:rsid w:val="00D86274"/>
    <w:rsid w:val="00D87E7D"/>
    <w:rsid w:val="00D901FD"/>
    <w:rsid w:val="00D90AF4"/>
    <w:rsid w:val="00D910A9"/>
    <w:rsid w:val="00D91F86"/>
    <w:rsid w:val="00D92C80"/>
    <w:rsid w:val="00D950B5"/>
    <w:rsid w:val="00DA06FB"/>
    <w:rsid w:val="00DA167B"/>
    <w:rsid w:val="00DA1B27"/>
    <w:rsid w:val="00DA33E5"/>
    <w:rsid w:val="00DB1184"/>
    <w:rsid w:val="00DB1B8D"/>
    <w:rsid w:val="00DB2F0D"/>
    <w:rsid w:val="00DB5C96"/>
    <w:rsid w:val="00DB6074"/>
    <w:rsid w:val="00DB7C6D"/>
    <w:rsid w:val="00DC38A8"/>
    <w:rsid w:val="00DC510D"/>
    <w:rsid w:val="00DC6EE2"/>
    <w:rsid w:val="00DD005D"/>
    <w:rsid w:val="00DD00C8"/>
    <w:rsid w:val="00DD03A1"/>
    <w:rsid w:val="00DD1C4B"/>
    <w:rsid w:val="00DD3E6A"/>
    <w:rsid w:val="00DD5045"/>
    <w:rsid w:val="00DE1F94"/>
    <w:rsid w:val="00DE5DB0"/>
    <w:rsid w:val="00DE7506"/>
    <w:rsid w:val="00DF1DFC"/>
    <w:rsid w:val="00DF2F2A"/>
    <w:rsid w:val="00DF4221"/>
    <w:rsid w:val="00DF4927"/>
    <w:rsid w:val="00DF514E"/>
    <w:rsid w:val="00DF7C44"/>
    <w:rsid w:val="00DF7F63"/>
    <w:rsid w:val="00E00011"/>
    <w:rsid w:val="00E00844"/>
    <w:rsid w:val="00E0139D"/>
    <w:rsid w:val="00E02AFB"/>
    <w:rsid w:val="00E02F64"/>
    <w:rsid w:val="00E03604"/>
    <w:rsid w:val="00E03AF5"/>
    <w:rsid w:val="00E0499B"/>
    <w:rsid w:val="00E10DCB"/>
    <w:rsid w:val="00E12188"/>
    <w:rsid w:val="00E12546"/>
    <w:rsid w:val="00E14661"/>
    <w:rsid w:val="00E14DA2"/>
    <w:rsid w:val="00E153FB"/>
    <w:rsid w:val="00E15F70"/>
    <w:rsid w:val="00E16D59"/>
    <w:rsid w:val="00E17B7C"/>
    <w:rsid w:val="00E22CFA"/>
    <w:rsid w:val="00E234BF"/>
    <w:rsid w:val="00E239E6"/>
    <w:rsid w:val="00E23BFB"/>
    <w:rsid w:val="00E2546D"/>
    <w:rsid w:val="00E26B37"/>
    <w:rsid w:val="00E32D99"/>
    <w:rsid w:val="00E34818"/>
    <w:rsid w:val="00E358B1"/>
    <w:rsid w:val="00E35B01"/>
    <w:rsid w:val="00E37C5D"/>
    <w:rsid w:val="00E40CB9"/>
    <w:rsid w:val="00E41E6E"/>
    <w:rsid w:val="00E46B6A"/>
    <w:rsid w:val="00E46CC1"/>
    <w:rsid w:val="00E472A7"/>
    <w:rsid w:val="00E5058E"/>
    <w:rsid w:val="00E521B7"/>
    <w:rsid w:val="00E54893"/>
    <w:rsid w:val="00E608D9"/>
    <w:rsid w:val="00E629A0"/>
    <w:rsid w:val="00E63A7E"/>
    <w:rsid w:val="00E64028"/>
    <w:rsid w:val="00E64AFA"/>
    <w:rsid w:val="00E67500"/>
    <w:rsid w:val="00E708C3"/>
    <w:rsid w:val="00E737A0"/>
    <w:rsid w:val="00E73F2B"/>
    <w:rsid w:val="00E74704"/>
    <w:rsid w:val="00E74FB3"/>
    <w:rsid w:val="00E74FFD"/>
    <w:rsid w:val="00E75803"/>
    <w:rsid w:val="00E766E6"/>
    <w:rsid w:val="00E77890"/>
    <w:rsid w:val="00E82943"/>
    <w:rsid w:val="00E82A59"/>
    <w:rsid w:val="00E84B30"/>
    <w:rsid w:val="00E84E5D"/>
    <w:rsid w:val="00E85B7F"/>
    <w:rsid w:val="00E87669"/>
    <w:rsid w:val="00E87F69"/>
    <w:rsid w:val="00E90C36"/>
    <w:rsid w:val="00E90F2A"/>
    <w:rsid w:val="00E92B41"/>
    <w:rsid w:val="00E9729F"/>
    <w:rsid w:val="00E97336"/>
    <w:rsid w:val="00EA07B6"/>
    <w:rsid w:val="00EA1394"/>
    <w:rsid w:val="00EA1FAA"/>
    <w:rsid w:val="00EA330C"/>
    <w:rsid w:val="00EA3634"/>
    <w:rsid w:val="00EA3848"/>
    <w:rsid w:val="00EA4701"/>
    <w:rsid w:val="00EB2825"/>
    <w:rsid w:val="00EB6C0E"/>
    <w:rsid w:val="00EC124D"/>
    <w:rsid w:val="00EC4202"/>
    <w:rsid w:val="00EC4F00"/>
    <w:rsid w:val="00EC6239"/>
    <w:rsid w:val="00ED0A34"/>
    <w:rsid w:val="00ED1123"/>
    <w:rsid w:val="00ED5799"/>
    <w:rsid w:val="00EE0830"/>
    <w:rsid w:val="00EE4A25"/>
    <w:rsid w:val="00EE5835"/>
    <w:rsid w:val="00EE5BCD"/>
    <w:rsid w:val="00EE6665"/>
    <w:rsid w:val="00EF14B1"/>
    <w:rsid w:val="00EF4863"/>
    <w:rsid w:val="00EF5E91"/>
    <w:rsid w:val="00EF6CA7"/>
    <w:rsid w:val="00F00432"/>
    <w:rsid w:val="00F03413"/>
    <w:rsid w:val="00F03905"/>
    <w:rsid w:val="00F0675A"/>
    <w:rsid w:val="00F06B0E"/>
    <w:rsid w:val="00F07083"/>
    <w:rsid w:val="00F07D5A"/>
    <w:rsid w:val="00F07EDB"/>
    <w:rsid w:val="00F11D6E"/>
    <w:rsid w:val="00F137F8"/>
    <w:rsid w:val="00F14E96"/>
    <w:rsid w:val="00F15953"/>
    <w:rsid w:val="00F15A00"/>
    <w:rsid w:val="00F15F5A"/>
    <w:rsid w:val="00F17EF4"/>
    <w:rsid w:val="00F21784"/>
    <w:rsid w:val="00F21F22"/>
    <w:rsid w:val="00F22375"/>
    <w:rsid w:val="00F23B03"/>
    <w:rsid w:val="00F243C7"/>
    <w:rsid w:val="00F2446D"/>
    <w:rsid w:val="00F25E18"/>
    <w:rsid w:val="00F317FC"/>
    <w:rsid w:val="00F31AC6"/>
    <w:rsid w:val="00F31D5B"/>
    <w:rsid w:val="00F322AD"/>
    <w:rsid w:val="00F3655D"/>
    <w:rsid w:val="00F3712B"/>
    <w:rsid w:val="00F40098"/>
    <w:rsid w:val="00F430D8"/>
    <w:rsid w:val="00F43627"/>
    <w:rsid w:val="00F44408"/>
    <w:rsid w:val="00F513CF"/>
    <w:rsid w:val="00F53329"/>
    <w:rsid w:val="00F5515C"/>
    <w:rsid w:val="00F56318"/>
    <w:rsid w:val="00F56831"/>
    <w:rsid w:val="00F57650"/>
    <w:rsid w:val="00F60226"/>
    <w:rsid w:val="00F60DF6"/>
    <w:rsid w:val="00F62400"/>
    <w:rsid w:val="00F64662"/>
    <w:rsid w:val="00F64A79"/>
    <w:rsid w:val="00F64D51"/>
    <w:rsid w:val="00F653C9"/>
    <w:rsid w:val="00F6580B"/>
    <w:rsid w:val="00F6722D"/>
    <w:rsid w:val="00F707A7"/>
    <w:rsid w:val="00F70D9A"/>
    <w:rsid w:val="00F71FF2"/>
    <w:rsid w:val="00F73BE0"/>
    <w:rsid w:val="00F74ABA"/>
    <w:rsid w:val="00F80567"/>
    <w:rsid w:val="00F90AA0"/>
    <w:rsid w:val="00F90C3F"/>
    <w:rsid w:val="00F9297A"/>
    <w:rsid w:val="00F9443F"/>
    <w:rsid w:val="00FA04E2"/>
    <w:rsid w:val="00FA1325"/>
    <w:rsid w:val="00FA21B2"/>
    <w:rsid w:val="00FA423B"/>
    <w:rsid w:val="00FA477C"/>
    <w:rsid w:val="00FA4BFB"/>
    <w:rsid w:val="00FB26E5"/>
    <w:rsid w:val="00FB3848"/>
    <w:rsid w:val="00FB499F"/>
    <w:rsid w:val="00FB79DB"/>
    <w:rsid w:val="00FC0F04"/>
    <w:rsid w:val="00FC2416"/>
    <w:rsid w:val="00FC4889"/>
    <w:rsid w:val="00FC5947"/>
    <w:rsid w:val="00FC7EAD"/>
    <w:rsid w:val="00FD3B43"/>
    <w:rsid w:val="00FD51BE"/>
    <w:rsid w:val="00FD57C6"/>
    <w:rsid w:val="00FD7F0A"/>
    <w:rsid w:val="00FE178C"/>
    <w:rsid w:val="00FE1FD4"/>
    <w:rsid w:val="00FE448B"/>
    <w:rsid w:val="00FE4BD9"/>
    <w:rsid w:val="00FE5444"/>
    <w:rsid w:val="00FE7CFB"/>
    <w:rsid w:val="00FF230A"/>
    <w:rsid w:val="00FF3081"/>
    <w:rsid w:val="00FF338D"/>
    <w:rsid w:val="00FF3CCA"/>
    <w:rsid w:val="00FF5C7F"/>
    <w:rsid w:val="00FF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C25"/>
    <w:rPr>
      <w:sz w:val="24"/>
      <w:szCs w:val="24"/>
    </w:rPr>
  </w:style>
  <w:style w:type="paragraph" w:styleId="Heading1">
    <w:name w:val="heading 1"/>
    <w:basedOn w:val="Normal"/>
    <w:next w:val="Normal"/>
    <w:link w:val="Heading1Char"/>
    <w:qFormat/>
    <w:rsid w:val="00D43C2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3C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43C25"/>
    <w:pPr>
      <w:keepNext/>
      <w:spacing w:before="240" w:after="60"/>
      <w:outlineLvl w:val="2"/>
    </w:pPr>
    <w:rPr>
      <w:rFonts w:ascii="Cambria" w:hAnsi="Cambria"/>
      <w:b/>
      <w:bCs/>
      <w:sz w:val="26"/>
      <w:szCs w:val="26"/>
    </w:rPr>
  </w:style>
  <w:style w:type="paragraph" w:styleId="Heading6">
    <w:name w:val="heading 6"/>
    <w:basedOn w:val="Normal"/>
    <w:next w:val="Normal"/>
    <w:qFormat/>
    <w:rsid w:val="00D43C25"/>
    <w:pPr>
      <w:keepNext/>
      <w:tabs>
        <w:tab w:val="left" w:pos="1320"/>
      </w:tabs>
      <w:ind w:left="180" w:right="-18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3C25"/>
    <w:rPr>
      <w:color w:val="0000FF"/>
      <w:u w:val="single"/>
    </w:rPr>
  </w:style>
  <w:style w:type="character" w:customStyle="1" w:styleId="BodyTextIndent2Char">
    <w:name w:val="Body Text Indent 2 Char"/>
    <w:basedOn w:val="DefaultParagraphFont"/>
    <w:link w:val="BodyTextIndent2"/>
    <w:rsid w:val="00D43C25"/>
    <w:rPr>
      <w:sz w:val="24"/>
      <w:szCs w:val="24"/>
    </w:rPr>
  </w:style>
  <w:style w:type="character" w:customStyle="1" w:styleId="Heading3Char">
    <w:name w:val="Heading 3 Char"/>
    <w:basedOn w:val="DefaultParagraphFont"/>
    <w:link w:val="Heading3"/>
    <w:rsid w:val="00D43C25"/>
    <w:rPr>
      <w:rFonts w:ascii="Cambria" w:eastAsia="Times New Roman" w:hAnsi="Cambria" w:cs="Times New Roman"/>
      <w:b/>
      <w:bCs/>
      <w:sz w:val="26"/>
      <w:szCs w:val="26"/>
    </w:rPr>
  </w:style>
  <w:style w:type="character" w:customStyle="1" w:styleId="BodyText2Char">
    <w:name w:val="Body Text 2 Char"/>
    <w:basedOn w:val="DefaultParagraphFont"/>
    <w:link w:val="BodyText2"/>
    <w:rsid w:val="00D43C25"/>
    <w:rPr>
      <w:sz w:val="24"/>
      <w:szCs w:val="24"/>
    </w:rPr>
  </w:style>
  <w:style w:type="character" w:customStyle="1" w:styleId="HeaderChar">
    <w:name w:val="Header Char"/>
    <w:basedOn w:val="DefaultParagraphFont"/>
    <w:link w:val="Header"/>
    <w:rsid w:val="00D43C25"/>
    <w:rPr>
      <w:sz w:val="24"/>
      <w:szCs w:val="24"/>
    </w:rPr>
  </w:style>
  <w:style w:type="paragraph" w:styleId="BodyTextIndent2">
    <w:name w:val="Body Text Indent 2"/>
    <w:basedOn w:val="Normal"/>
    <w:link w:val="BodyTextIndent2Char"/>
    <w:rsid w:val="00D43C25"/>
    <w:pPr>
      <w:spacing w:after="120" w:line="480" w:lineRule="auto"/>
      <w:ind w:left="360"/>
    </w:pPr>
  </w:style>
  <w:style w:type="paragraph" w:styleId="Header">
    <w:name w:val="header"/>
    <w:basedOn w:val="Normal"/>
    <w:link w:val="HeaderChar"/>
    <w:rsid w:val="00D43C25"/>
    <w:pPr>
      <w:tabs>
        <w:tab w:val="center" w:pos="4320"/>
        <w:tab w:val="right" w:pos="8640"/>
      </w:tabs>
    </w:pPr>
  </w:style>
  <w:style w:type="paragraph" w:styleId="BodyText2">
    <w:name w:val="Body Text 2"/>
    <w:basedOn w:val="Normal"/>
    <w:link w:val="BodyText2Char"/>
    <w:rsid w:val="00D43C25"/>
    <w:pPr>
      <w:spacing w:after="120" w:line="480" w:lineRule="auto"/>
    </w:pPr>
  </w:style>
  <w:style w:type="paragraph" w:styleId="BodyText">
    <w:name w:val="Body Text"/>
    <w:basedOn w:val="Normal"/>
    <w:rsid w:val="00D43C25"/>
    <w:pPr>
      <w:jc w:val="both"/>
    </w:pPr>
    <w:rPr>
      <w:rFonts w:ascii="Trebuchet MS" w:hAnsi="Trebuchet MS"/>
    </w:rPr>
  </w:style>
  <w:style w:type="paragraph" w:styleId="Subtitle">
    <w:name w:val="Subtitle"/>
    <w:basedOn w:val="Normal"/>
    <w:qFormat/>
    <w:rsid w:val="00D43C25"/>
    <w:pPr>
      <w:jc w:val="center"/>
    </w:pPr>
    <w:rPr>
      <w:rFonts w:ascii="Trebuchet MS" w:hAnsi="Trebuchet MS"/>
      <w:b/>
      <w:bCs/>
      <w:u w:val="single"/>
    </w:rPr>
  </w:style>
  <w:style w:type="paragraph" w:styleId="BlockText">
    <w:name w:val="Block Text"/>
    <w:basedOn w:val="Normal"/>
    <w:rsid w:val="00D43C25"/>
    <w:pPr>
      <w:spacing w:line="360" w:lineRule="auto"/>
      <w:ind w:left="720" w:right="1433" w:firstLine="720"/>
      <w:jc w:val="both"/>
    </w:pPr>
    <w:rPr>
      <w:rFonts w:ascii="Trebuchet MS" w:hAnsi="Trebuchet MS" w:cs="Tahoma"/>
      <w:sz w:val="20"/>
    </w:rPr>
  </w:style>
  <w:style w:type="character" w:customStyle="1" w:styleId="Heading1Char">
    <w:name w:val="Heading 1 Char"/>
    <w:basedOn w:val="DefaultParagraphFont"/>
    <w:link w:val="Heading1"/>
    <w:rsid w:val="006D62E9"/>
    <w:rPr>
      <w:rFonts w:ascii="Arial" w:hAnsi="Arial" w:cs="Arial"/>
      <w:b/>
      <w:bCs/>
      <w:kern w:val="32"/>
      <w:sz w:val="32"/>
      <w:szCs w:val="32"/>
    </w:rPr>
  </w:style>
  <w:style w:type="paragraph" w:styleId="Footer">
    <w:name w:val="footer"/>
    <w:basedOn w:val="Normal"/>
    <w:link w:val="FooterChar"/>
    <w:rsid w:val="00AE357F"/>
    <w:pPr>
      <w:tabs>
        <w:tab w:val="center" w:pos="4680"/>
        <w:tab w:val="right" w:pos="9360"/>
      </w:tabs>
    </w:pPr>
  </w:style>
  <w:style w:type="character" w:customStyle="1" w:styleId="FooterChar">
    <w:name w:val="Footer Char"/>
    <w:basedOn w:val="DefaultParagraphFont"/>
    <w:link w:val="Footer"/>
    <w:rsid w:val="00AE357F"/>
    <w:rPr>
      <w:sz w:val="24"/>
      <w:szCs w:val="24"/>
    </w:rPr>
  </w:style>
  <w:style w:type="paragraph" w:styleId="BodyTextIndent">
    <w:name w:val="Body Text Indent"/>
    <w:basedOn w:val="Normal"/>
    <w:link w:val="BodyTextIndentChar"/>
    <w:rsid w:val="00CC4C23"/>
    <w:pPr>
      <w:spacing w:after="120"/>
      <w:ind w:left="283"/>
    </w:pPr>
  </w:style>
  <w:style w:type="character" w:customStyle="1" w:styleId="BodyTextIndentChar">
    <w:name w:val="Body Text Indent Char"/>
    <w:basedOn w:val="DefaultParagraphFont"/>
    <w:link w:val="BodyTextIndent"/>
    <w:rsid w:val="00CC4C23"/>
    <w:rPr>
      <w:sz w:val="24"/>
      <w:szCs w:val="24"/>
      <w:lang w:val="en-US" w:eastAsia="en-US" w:bidi="ar-SA"/>
    </w:rPr>
  </w:style>
  <w:style w:type="character" w:customStyle="1" w:styleId="BodyText2Char1">
    <w:name w:val="Body Text 2 Char1"/>
    <w:basedOn w:val="DefaultParagraphFont"/>
    <w:semiHidden/>
    <w:locked/>
    <w:rsid w:val="005C7052"/>
    <w:rPr>
      <w:sz w:val="24"/>
      <w:szCs w:val="24"/>
    </w:rPr>
  </w:style>
</w:styles>
</file>

<file path=word/webSettings.xml><?xml version="1.0" encoding="utf-8"?>
<w:webSettings xmlns:r="http://schemas.openxmlformats.org/officeDocument/2006/relationships" xmlns:w="http://schemas.openxmlformats.org/wordprocessingml/2006/main">
  <w:divs>
    <w:div w:id="10617819">
      <w:bodyDiv w:val="1"/>
      <w:marLeft w:val="0"/>
      <w:marRight w:val="0"/>
      <w:marTop w:val="0"/>
      <w:marBottom w:val="0"/>
      <w:divBdr>
        <w:top w:val="none" w:sz="0" w:space="0" w:color="auto"/>
        <w:left w:val="none" w:sz="0" w:space="0" w:color="auto"/>
        <w:bottom w:val="none" w:sz="0" w:space="0" w:color="auto"/>
        <w:right w:val="none" w:sz="0" w:space="0" w:color="auto"/>
      </w:divBdr>
    </w:div>
    <w:div w:id="16082140">
      <w:bodyDiv w:val="1"/>
      <w:marLeft w:val="0"/>
      <w:marRight w:val="0"/>
      <w:marTop w:val="0"/>
      <w:marBottom w:val="0"/>
      <w:divBdr>
        <w:top w:val="none" w:sz="0" w:space="0" w:color="auto"/>
        <w:left w:val="none" w:sz="0" w:space="0" w:color="auto"/>
        <w:bottom w:val="none" w:sz="0" w:space="0" w:color="auto"/>
        <w:right w:val="none" w:sz="0" w:space="0" w:color="auto"/>
      </w:divBdr>
    </w:div>
    <w:div w:id="196352507">
      <w:bodyDiv w:val="1"/>
      <w:marLeft w:val="0"/>
      <w:marRight w:val="0"/>
      <w:marTop w:val="0"/>
      <w:marBottom w:val="0"/>
      <w:divBdr>
        <w:top w:val="none" w:sz="0" w:space="0" w:color="auto"/>
        <w:left w:val="none" w:sz="0" w:space="0" w:color="auto"/>
        <w:bottom w:val="none" w:sz="0" w:space="0" w:color="auto"/>
        <w:right w:val="none" w:sz="0" w:space="0" w:color="auto"/>
      </w:divBdr>
    </w:div>
    <w:div w:id="212279619">
      <w:bodyDiv w:val="1"/>
      <w:marLeft w:val="0"/>
      <w:marRight w:val="0"/>
      <w:marTop w:val="0"/>
      <w:marBottom w:val="0"/>
      <w:divBdr>
        <w:top w:val="none" w:sz="0" w:space="0" w:color="auto"/>
        <w:left w:val="none" w:sz="0" w:space="0" w:color="auto"/>
        <w:bottom w:val="none" w:sz="0" w:space="0" w:color="auto"/>
        <w:right w:val="none" w:sz="0" w:space="0" w:color="auto"/>
      </w:divBdr>
    </w:div>
    <w:div w:id="214779399">
      <w:bodyDiv w:val="1"/>
      <w:marLeft w:val="0"/>
      <w:marRight w:val="0"/>
      <w:marTop w:val="0"/>
      <w:marBottom w:val="0"/>
      <w:divBdr>
        <w:top w:val="none" w:sz="0" w:space="0" w:color="auto"/>
        <w:left w:val="none" w:sz="0" w:space="0" w:color="auto"/>
        <w:bottom w:val="none" w:sz="0" w:space="0" w:color="auto"/>
        <w:right w:val="none" w:sz="0" w:space="0" w:color="auto"/>
      </w:divBdr>
    </w:div>
    <w:div w:id="406612505">
      <w:bodyDiv w:val="1"/>
      <w:marLeft w:val="0"/>
      <w:marRight w:val="0"/>
      <w:marTop w:val="0"/>
      <w:marBottom w:val="0"/>
      <w:divBdr>
        <w:top w:val="none" w:sz="0" w:space="0" w:color="auto"/>
        <w:left w:val="none" w:sz="0" w:space="0" w:color="auto"/>
        <w:bottom w:val="none" w:sz="0" w:space="0" w:color="auto"/>
        <w:right w:val="none" w:sz="0" w:space="0" w:color="auto"/>
      </w:divBdr>
    </w:div>
    <w:div w:id="409548977">
      <w:bodyDiv w:val="1"/>
      <w:marLeft w:val="0"/>
      <w:marRight w:val="0"/>
      <w:marTop w:val="0"/>
      <w:marBottom w:val="0"/>
      <w:divBdr>
        <w:top w:val="none" w:sz="0" w:space="0" w:color="auto"/>
        <w:left w:val="none" w:sz="0" w:space="0" w:color="auto"/>
        <w:bottom w:val="none" w:sz="0" w:space="0" w:color="auto"/>
        <w:right w:val="none" w:sz="0" w:space="0" w:color="auto"/>
      </w:divBdr>
    </w:div>
    <w:div w:id="600332817">
      <w:bodyDiv w:val="1"/>
      <w:marLeft w:val="0"/>
      <w:marRight w:val="0"/>
      <w:marTop w:val="0"/>
      <w:marBottom w:val="0"/>
      <w:divBdr>
        <w:top w:val="none" w:sz="0" w:space="0" w:color="auto"/>
        <w:left w:val="none" w:sz="0" w:space="0" w:color="auto"/>
        <w:bottom w:val="none" w:sz="0" w:space="0" w:color="auto"/>
        <w:right w:val="none" w:sz="0" w:space="0" w:color="auto"/>
      </w:divBdr>
    </w:div>
    <w:div w:id="674384105">
      <w:bodyDiv w:val="1"/>
      <w:marLeft w:val="0"/>
      <w:marRight w:val="0"/>
      <w:marTop w:val="0"/>
      <w:marBottom w:val="0"/>
      <w:divBdr>
        <w:top w:val="none" w:sz="0" w:space="0" w:color="auto"/>
        <w:left w:val="none" w:sz="0" w:space="0" w:color="auto"/>
        <w:bottom w:val="none" w:sz="0" w:space="0" w:color="auto"/>
        <w:right w:val="none" w:sz="0" w:space="0" w:color="auto"/>
      </w:divBdr>
    </w:div>
    <w:div w:id="797837959">
      <w:bodyDiv w:val="1"/>
      <w:marLeft w:val="0"/>
      <w:marRight w:val="0"/>
      <w:marTop w:val="0"/>
      <w:marBottom w:val="0"/>
      <w:divBdr>
        <w:top w:val="none" w:sz="0" w:space="0" w:color="auto"/>
        <w:left w:val="none" w:sz="0" w:space="0" w:color="auto"/>
        <w:bottom w:val="none" w:sz="0" w:space="0" w:color="auto"/>
        <w:right w:val="none" w:sz="0" w:space="0" w:color="auto"/>
      </w:divBdr>
    </w:div>
    <w:div w:id="850068591">
      <w:bodyDiv w:val="1"/>
      <w:marLeft w:val="0"/>
      <w:marRight w:val="0"/>
      <w:marTop w:val="0"/>
      <w:marBottom w:val="0"/>
      <w:divBdr>
        <w:top w:val="none" w:sz="0" w:space="0" w:color="auto"/>
        <w:left w:val="none" w:sz="0" w:space="0" w:color="auto"/>
        <w:bottom w:val="none" w:sz="0" w:space="0" w:color="auto"/>
        <w:right w:val="none" w:sz="0" w:space="0" w:color="auto"/>
      </w:divBdr>
    </w:div>
    <w:div w:id="874082768">
      <w:bodyDiv w:val="1"/>
      <w:marLeft w:val="0"/>
      <w:marRight w:val="0"/>
      <w:marTop w:val="0"/>
      <w:marBottom w:val="0"/>
      <w:divBdr>
        <w:top w:val="none" w:sz="0" w:space="0" w:color="auto"/>
        <w:left w:val="none" w:sz="0" w:space="0" w:color="auto"/>
        <w:bottom w:val="none" w:sz="0" w:space="0" w:color="auto"/>
        <w:right w:val="none" w:sz="0" w:space="0" w:color="auto"/>
      </w:divBdr>
    </w:div>
    <w:div w:id="908618917">
      <w:bodyDiv w:val="1"/>
      <w:marLeft w:val="0"/>
      <w:marRight w:val="0"/>
      <w:marTop w:val="0"/>
      <w:marBottom w:val="0"/>
      <w:divBdr>
        <w:top w:val="none" w:sz="0" w:space="0" w:color="auto"/>
        <w:left w:val="none" w:sz="0" w:space="0" w:color="auto"/>
        <w:bottom w:val="none" w:sz="0" w:space="0" w:color="auto"/>
        <w:right w:val="none" w:sz="0" w:space="0" w:color="auto"/>
      </w:divBdr>
    </w:div>
    <w:div w:id="1079903960">
      <w:bodyDiv w:val="1"/>
      <w:marLeft w:val="0"/>
      <w:marRight w:val="0"/>
      <w:marTop w:val="0"/>
      <w:marBottom w:val="0"/>
      <w:divBdr>
        <w:top w:val="none" w:sz="0" w:space="0" w:color="auto"/>
        <w:left w:val="none" w:sz="0" w:space="0" w:color="auto"/>
        <w:bottom w:val="none" w:sz="0" w:space="0" w:color="auto"/>
        <w:right w:val="none" w:sz="0" w:space="0" w:color="auto"/>
      </w:divBdr>
    </w:div>
    <w:div w:id="1137142543">
      <w:bodyDiv w:val="1"/>
      <w:marLeft w:val="0"/>
      <w:marRight w:val="0"/>
      <w:marTop w:val="0"/>
      <w:marBottom w:val="0"/>
      <w:divBdr>
        <w:top w:val="none" w:sz="0" w:space="0" w:color="auto"/>
        <w:left w:val="none" w:sz="0" w:space="0" w:color="auto"/>
        <w:bottom w:val="none" w:sz="0" w:space="0" w:color="auto"/>
        <w:right w:val="none" w:sz="0" w:space="0" w:color="auto"/>
      </w:divBdr>
    </w:div>
    <w:div w:id="1161123399">
      <w:bodyDiv w:val="1"/>
      <w:marLeft w:val="0"/>
      <w:marRight w:val="0"/>
      <w:marTop w:val="0"/>
      <w:marBottom w:val="0"/>
      <w:divBdr>
        <w:top w:val="none" w:sz="0" w:space="0" w:color="auto"/>
        <w:left w:val="none" w:sz="0" w:space="0" w:color="auto"/>
        <w:bottom w:val="none" w:sz="0" w:space="0" w:color="auto"/>
        <w:right w:val="none" w:sz="0" w:space="0" w:color="auto"/>
      </w:divBdr>
    </w:div>
    <w:div w:id="1443643450">
      <w:bodyDiv w:val="1"/>
      <w:marLeft w:val="0"/>
      <w:marRight w:val="0"/>
      <w:marTop w:val="0"/>
      <w:marBottom w:val="0"/>
      <w:divBdr>
        <w:top w:val="none" w:sz="0" w:space="0" w:color="auto"/>
        <w:left w:val="none" w:sz="0" w:space="0" w:color="auto"/>
        <w:bottom w:val="none" w:sz="0" w:space="0" w:color="auto"/>
        <w:right w:val="none" w:sz="0" w:space="0" w:color="auto"/>
      </w:divBdr>
    </w:div>
    <w:div w:id="1446344504">
      <w:bodyDiv w:val="1"/>
      <w:marLeft w:val="0"/>
      <w:marRight w:val="0"/>
      <w:marTop w:val="0"/>
      <w:marBottom w:val="0"/>
      <w:divBdr>
        <w:top w:val="none" w:sz="0" w:space="0" w:color="auto"/>
        <w:left w:val="none" w:sz="0" w:space="0" w:color="auto"/>
        <w:bottom w:val="none" w:sz="0" w:space="0" w:color="auto"/>
        <w:right w:val="none" w:sz="0" w:space="0" w:color="auto"/>
      </w:divBdr>
    </w:div>
    <w:div w:id="1501312739">
      <w:bodyDiv w:val="1"/>
      <w:marLeft w:val="0"/>
      <w:marRight w:val="0"/>
      <w:marTop w:val="0"/>
      <w:marBottom w:val="0"/>
      <w:divBdr>
        <w:top w:val="none" w:sz="0" w:space="0" w:color="auto"/>
        <w:left w:val="none" w:sz="0" w:space="0" w:color="auto"/>
        <w:bottom w:val="none" w:sz="0" w:space="0" w:color="auto"/>
        <w:right w:val="none" w:sz="0" w:space="0" w:color="auto"/>
      </w:divBdr>
    </w:div>
    <w:div w:id="1557814923">
      <w:bodyDiv w:val="1"/>
      <w:marLeft w:val="0"/>
      <w:marRight w:val="0"/>
      <w:marTop w:val="0"/>
      <w:marBottom w:val="0"/>
      <w:divBdr>
        <w:top w:val="none" w:sz="0" w:space="0" w:color="auto"/>
        <w:left w:val="none" w:sz="0" w:space="0" w:color="auto"/>
        <w:bottom w:val="none" w:sz="0" w:space="0" w:color="auto"/>
        <w:right w:val="none" w:sz="0" w:space="0" w:color="auto"/>
      </w:divBdr>
    </w:div>
    <w:div w:id="1629123856">
      <w:bodyDiv w:val="1"/>
      <w:marLeft w:val="0"/>
      <w:marRight w:val="0"/>
      <w:marTop w:val="0"/>
      <w:marBottom w:val="0"/>
      <w:divBdr>
        <w:top w:val="none" w:sz="0" w:space="0" w:color="auto"/>
        <w:left w:val="none" w:sz="0" w:space="0" w:color="auto"/>
        <w:bottom w:val="none" w:sz="0" w:space="0" w:color="auto"/>
        <w:right w:val="none" w:sz="0" w:space="0" w:color="auto"/>
      </w:divBdr>
    </w:div>
    <w:div w:id="1646546931">
      <w:bodyDiv w:val="1"/>
      <w:marLeft w:val="0"/>
      <w:marRight w:val="0"/>
      <w:marTop w:val="0"/>
      <w:marBottom w:val="0"/>
      <w:divBdr>
        <w:top w:val="none" w:sz="0" w:space="0" w:color="auto"/>
        <w:left w:val="none" w:sz="0" w:space="0" w:color="auto"/>
        <w:bottom w:val="none" w:sz="0" w:space="0" w:color="auto"/>
        <w:right w:val="none" w:sz="0" w:space="0" w:color="auto"/>
      </w:divBdr>
    </w:div>
    <w:div w:id="1708220083">
      <w:bodyDiv w:val="1"/>
      <w:marLeft w:val="0"/>
      <w:marRight w:val="0"/>
      <w:marTop w:val="0"/>
      <w:marBottom w:val="0"/>
      <w:divBdr>
        <w:top w:val="none" w:sz="0" w:space="0" w:color="auto"/>
        <w:left w:val="none" w:sz="0" w:space="0" w:color="auto"/>
        <w:bottom w:val="none" w:sz="0" w:space="0" w:color="auto"/>
        <w:right w:val="none" w:sz="0" w:space="0" w:color="auto"/>
      </w:divBdr>
    </w:div>
    <w:div w:id="1890917986">
      <w:bodyDiv w:val="1"/>
      <w:marLeft w:val="0"/>
      <w:marRight w:val="0"/>
      <w:marTop w:val="0"/>
      <w:marBottom w:val="0"/>
      <w:divBdr>
        <w:top w:val="none" w:sz="0" w:space="0" w:color="auto"/>
        <w:left w:val="none" w:sz="0" w:space="0" w:color="auto"/>
        <w:bottom w:val="none" w:sz="0" w:space="0" w:color="auto"/>
        <w:right w:val="none" w:sz="0" w:space="0" w:color="auto"/>
      </w:divBdr>
    </w:div>
    <w:div w:id="2081175048">
      <w:bodyDiv w:val="1"/>
      <w:marLeft w:val="0"/>
      <w:marRight w:val="0"/>
      <w:marTop w:val="0"/>
      <w:marBottom w:val="0"/>
      <w:divBdr>
        <w:top w:val="none" w:sz="0" w:space="0" w:color="auto"/>
        <w:left w:val="none" w:sz="0" w:space="0" w:color="auto"/>
        <w:bottom w:val="none" w:sz="0" w:space="0" w:color="auto"/>
        <w:right w:val="none" w:sz="0" w:space="0" w:color="auto"/>
      </w:divBdr>
    </w:div>
    <w:div w:id="2133553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2119</TotalTime>
  <Pages>3</Pages>
  <Words>862</Words>
  <Characters>5790</Characters>
  <Application>Microsoft Office Word</Application>
  <DocSecurity>0</DocSecurity>
  <PresentationFormat/>
  <Lines>48</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CENT RAL POWER DISTRIBUTION COMPANY OF A</vt:lpstr>
    </vt:vector>
  </TitlesOfParts>
  <Company>DarkOS</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 RAL POWER DISTRIBUTION COMPANY OF A</dc:title>
  <dc:creator>DarkUser</dc:creator>
  <cp:lastModifiedBy>TSSPDCL tsspdcl</cp:lastModifiedBy>
  <cp:revision>7</cp:revision>
  <cp:lastPrinted>2023-09-05T08:09:00Z</cp:lastPrinted>
  <dcterms:created xsi:type="dcterms:W3CDTF">2018-11-08T08:50:00Z</dcterms:created>
  <dcterms:modified xsi:type="dcterms:W3CDTF">2023-09-13T08:57:00Z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